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8.png" ContentType="image/png"/>
  <Override PartName="/word/media/rId10.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Cursul 15: Inducția electromagnetică. Autoinducția și circuitul RL</w:t>
      </w:r>
    </w:p>
    <w:p>
      <w:pPr>
        <w:pStyle w:val="FirstParagraph"/>
      </w:pPr>
      <w:r>
        <w:t xml:space="preserve">În Cursul 12 am scris sistemul complet al ecuațiilor lui Maxwell:</w:t>
      </w:r>
    </w:p>
    <w:p>
      <w:pPr>
        <w:pStyle w:val="BodyText"/>
      </w:pPr>
      <m:oMathPara>
        <m:oMathParaPr>
          <m:jc m:val="center"/>
        </m:oMathParaPr>
        <m:oMath>
          <m:d>
            <m:dPr>
              <m:begChr m:val="{"/>
              <m:sepChr m:val=""/>
              <m:endChr m:val=""/>
              <m:grow/>
            </m:dPr>
            <m:e>
              <m:r>
                <m:t> </m:t>
              </m:r>
              <m:eqArr>
                <m:e>
                  <m:r>
                    <m:rPr>
                      <m:sty m:val="p"/>
                    </m:rPr>
                    <m:t>div</m:t>
                  </m:r>
                  <m:acc>
                    <m:accPr>
                      <m:chr m:val="⃗"/>
                    </m:accPr>
                    <m:e>
                      <m:r>
                        <m:t>E</m:t>
                      </m:r>
                    </m:e>
                  </m:acc>
                  <m:r>
                    <m:t>&amp;</m:t>
                  </m:r>
                  <m:r>
                    <m:rPr>
                      <m:sty m:val="p"/>
                    </m:rPr>
                    <m:t>=</m:t>
                  </m:r>
                  <m:f>
                    <m:fPr>
                      <m:type m:val="bar"/>
                    </m:fPr>
                    <m:num>
                      <m:r>
                        <m:t>ρ</m:t>
                      </m:r>
                    </m:num>
                    <m:den>
                      <m:sSub>
                        <m:e>
                          <m:r>
                            <m:t>ε</m:t>
                          </m:r>
                        </m:e>
                        <m:sub>
                          <m:r>
                            <m:t>0</m:t>
                          </m:r>
                        </m:sub>
                      </m:sSub>
                    </m:den>
                  </m:f>
                  <m:r>
                    <m:rPr>
                      <m:sty m:val="p"/>
                    </m:rPr>
                    <m:t>,</m:t>
                  </m:r>
                  <m:r>
                    <m:t>&amp;</m:t>
                  </m:r>
                  <m:r>
                    <m:rPr>
                      <m:sty m:val="p"/>
                    </m:rPr>
                    <m:t>div</m:t>
                  </m:r>
                  <m:acc>
                    <m:accPr>
                      <m:chr m:val="⃗"/>
                    </m:accPr>
                    <m:e>
                      <m:r>
                        <m:t>B</m:t>
                      </m:r>
                    </m:e>
                  </m:acc>
                  <m:r>
                    <m:t>&amp;</m:t>
                  </m:r>
                  <m:r>
                    <m:rPr>
                      <m:sty m:val="p"/>
                    </m:rPr>
                    <m:t>=</m:t>
                  </m:r>
                  <m:r>
                    <m:t>0</m:t>
                  </m:r>
                  <m:r>
                    <m:rPr>
                      <m:sty m:val="p"/>
                    </m:rPr>
                    <m:t>,</m:t>
                  </m:r>
                </m:e>
                <m:e>
                  <m:r>
                    <m:rPr>
                      <m:sty m:val="p"/>
                    </m:rPr>
                    <m:t>rot</m:t>
                  </m:r>
                  <m:acc>
                    <m:accPr>
                      <m:chr m:val="⃗"/>
                    </m:accPr>
                    <m:e>
                      <m:r>
                        <m:t>E</m:t>
                      </m:r>
                    </m:e>
                  </m:acc>
                  <m:r>
                    <m:t>&amp;</m:t>
                  </m:r>
                  <m:r>
                    <m:rPr>
                      <m:sty m:val="p"/>
                    </m:rPr>
                    <m:t>=</m:t>
                  </m:r>
                  <m:r>
                    <m:rPr>
                      <m:sty m:val="p"/>
                    </m:rPr>
                    <m:t>−</m:t>
                  </m:r>
                  <m:f>
                    <m:fPr>
                      <m:type m:val="bar"/>
                    </m:fPr>
                    <m:num>
                      <m:r>
                        <m:rPr>
                          <m:sty m:val="p"/>
                        </m:rPr>
                        <m:t>∂</m:t>
                      </m:r>
                      <m:acc>
                        <m:accPr>
                          <m:chr m:val="⃗"/>
                        </m:accPr>
                        <m:e>
                          <m:r>
                            <m:t>B</m:t>
                          </m:r>
                        </m:e>
                      </m:acc>
                    </m:num>
                    <m:den>
                      <m:r>
                        <m:rPr>
                          <m:sty m:val="p"/>
                        </m:rPr>
                        <m:t>∂</m:t>
                      </m:r>
                      <m:r>
                        <m:t>t</m:t>
                      </m:r>
                    </m:den>
                  </m:f>
                  <m:r>
                    <m:rPr>
                      <m:sty m:val="p"/>
                    </m:rPr>
                    <m:t>,</m:t>
                  </m:r>
                  <m:r>
                    <m:t>&amp;</m:t>
                  </m:r>
                  <m:r>
                    <m:rPr>
                      <m:sty m:val="p"/>
                    </m:rPr>
                    <m:t>rot</m:t>
                  </m:r>
                  <m:acc>
                    <m:accPr>
                      <m:chr m:val="⃗"/>
                    </m:accPr>
                    <m:e>
                      <m:r>
                        <m:t>B</m:t>
                      </m:r>
                    </m:e>
                  </m:acc>
                  <m:r>
                    <m:t>&amp;</m:t>
                  </m:r>
                  <m:r>
                    <m:rPr>
                      <m:sty m:val="p"/>
                    </m:rPr>
                    <m:t>=</m:t>
                  </m:r>
                  <m:sSub>
                    <m:e>
                      <m:r>
                        <m:t>μ</m:t>
                      </m:r>
                    </m:e>
                    <m:sub>
                      <m:r>
                        <m:t>0</m:t>
                      </m:r>
                    </m:sub>
                  </m:sSub>
                  <m:r>
                    <m:t>​</m:t>
                  </m:r>
                  <m:d>
                    <m:dPr>
                      <m:begChr m:val="("/>
                      <m:sepChr m:val=""/>
                      <m:endChr m:val=")"/>
                      <m:grow/>
                    </m:dPr>
                    <m:e>
                      <m:acc>
                        <m:accPr>
                          <m:chr m:val="⃗"/>
                        </m:accPr>
                        <m:e>
                          <m:r>
                            <m:t>ȷ</m:t>
                          </m:r>
                        </m:e>
                      </m:acc>
                      <m:r>
                        <m:rPr>
                          <m:sty m:val="p"/>
                        </m:rPr>
                        <m:t>+</m:t>
                      </m:r>
                      <m:sSub>
                        <m:e>
                          <m:r>
                            <m:t>ε</m:t>
                          </m:r>
                        </m:e>
                        <m:sub>
                          <m:r>
                            <m:t>0</m:t>
                          </m:r>
                        </m:sub>
                      </m:sSub>
                      <m:f>
                        <m:fPr>
                          <m:type m:val="bar"/>
                        </m:fPr>
                        <m:num>
                          <m:r>
                            <m:rPr>
                              <m:sty m:val="p"/>
                            </m:rPr>
                            <m:t>∂</m:t>
                          </m:r>
                          <m:acc>
                            <m:accPr>
                              <m:chr m:val="⃗"/>
                            </m:accPr>
                            <m:e>
                              <m:r>
                                <m:t>E</m:t>
                              </m:r>
                            </m:e>
                          </m:acc>
                        </m:num>
                        <m:den>
                          <m:r>
                            <m:rPr>
                              <m:sty m:val="p"/>
                            </m:rPr>
                            <m:t>∂</m:t>
                          </m:r>
                          <m:r>
                            <m:t>t</m:t>
                          </m:r>
                        </m:den>
                      </m:f>
                    </m:e>
                  </m:d>
                </m:e>
              </m:eqArr>
              <m:r>
                <m:t> </m:t>
              </m:r>
            </m:e>
          </m:d>
        </m:oMath>
      </m:oMathPara>
    </w:p>
    <w:p>
      <w:pPr>
        <w:pStyle w:val="FirstParagraph"/>
      </w:pPr>
      <w:r>
        <w:t xml:space="preserve">și ne-am oprit, mai ales, asupra primelor două: sursele câmpului electric și absența lor pentru câmpul magnetic. A treia ecuație,</w:t>
      </w:r>
      <w:r>
        <w:t xml:space="preserve"> </w:t>
      </w:r>
      <m:oMath>
        <m:r>
          <m:rPr>
            <m:sty m:val="p"/>
          </m:rPr>
          <m:t>rot</m:t>
        </m:r>
        <m:acc>
          <m:accPr>
            <m:chr m:val="⃗"/>
          </m:accPr>
          <m:e>
            <m:r>
              <m:t>E</m:t>
            </m:r>
          </m:e>
        </m:acc>
        <m:r>
          <m:rPr>
            <m:sty m:val="p"/>
          </m:rPr>
          <m:t>=</m:t>
        </m:r>
        <m:r>
          <m:rPr>
            <m:sty m:val="p"/>
          </m:rPr>
          <m:t>−</m:t>
        </m:r>
        <m:r>
          <m:rPr>
            <m:sty m:val="p"/>
          </m:rPr>
          <m:t>∂</m:t>
        </m:r>
        <m:acc>
          <m:accPr>
            <m:chr m:val="⃗"/>
          </m:accPr>
          <m:e>
            <m:r>
              <m:t>B</m:t>
            </m:r>
          </m:e>
        </m:acc>
        <m:r>
          <m:rPr>
            <m:sty m:val="p"/>
          </m:rPr>
          <m:t>/</m:t>
        </m:r>
        <m:r>
          <m:rPr>
            <m:sty m:val="p"/>
          </m:rPr>
          <m:t>∂</m:t>
        </m:r>
        <m:r>
          <m:t>t</m:t>
        </m:r>
      </m:oMath>
      <w:r>
        <w:t xml:space="preserve">, a rămas însă exact atât cât încape într-o cutie: am scris-o, am numit-o legea lui Faraday, și am trecut mai departe spre unda electromagnetică. Ce anume spune ea despre lumea reală - de ce se aprinde un bec la o dinamo de bicicletă, de ce zumzăie un transformator, de ce o bobină</w:t>
      </w:r>
      <w:r>
        <w:t xml:space="preserve"> </w:t>
      </w:r>
      <w:r>
        <w:t xml:space="preserve">“ține”</w:t>
      </w:r>
      <w:r>
        <w:t xml:space="preserve"> </w:t>
      </w:r>
      <w:r>
        <w:t xml:space="preserve">curentul câteva zecimi de secundă după ce întrerupem sursa - nu am discutat nicăieri. Legea inducției a lui Faraday a apărut o singură dată în tot cursul, ca simplă notă istorică despre anul 1831 (Cursul 5), iar cuvintele</w:t>
      </w:r>
      <w:r>
        <w:t xml:space="preserve"> </w:t>
      </w:r>
      <w:r>
        <w:t xml:space="preserve">“autoinducție”</w:t>
      </w:r>
      <w:r>
        <w:t xml:space="preserve"> </w:t>
      </w:r>
      <w:r>
        <w:t xml:space="preserve">și</w:t>
      </w:r>
      <w:r>
        <w:t xml:space="preserve"> </w:t>
      </w:r>
      <w:r>
        <w:t xml:space="preserve">“transformator”</w:t>
      </w:r>
      <w:r>
        <w:t xml:space="preserve"> </w:t>
      </w:r>
      <w:r>
        <w:t xml:space="preserve">nu au apărut niciodată.</w:t>
      </w:r>
    </w:p>
    <w:p>
      <w:pPr>
        <w:pStyle w:val="BodyText"/>
      </w:pPr>
      <w:r>
        <w:t xml:space="preserve">Acest curs închide exact acest gol, și o face pornind riguros de la ceea ce știm deja: aceeași ecuație</w:t>
      </w:r>
      <w:r>
        <w:t xml:space="preserve"> </w:t>
      </w:r>
      <m:oMath>
        <m:r>
          <m:rPr>
            <m:sty m:val="p"/>
          </m:rPr>
          <m:t>rot</m:t>
        </m:r>
        <m:acc>
          <m:accPr>
            <m:chr m:val="⃗"/>
          </m:accPr>
          <m:e>
            <m:r>
              <m:t>E</m:t>
            </m:r>
          </m:e>
        </m:acc>
        <m:r>
          <m:rPr>
            <m:sty m:val="p"/>
          </m:rPr>
          <m:t>=</m:t>
        </m:r>
        <m:r>
          <m:rPr>
            <m:sty m:val="p"/>
          </m:rPr>
          <m:t>−</m:t>
        </m:r>
        <m:r>
          <m:rPr>
            <m:sty m:val="p"/>
          </m:rPr>
          <m:t>∂</m:t>
        </m:r>
        <m:acc>
          <m:accPr>
            <m:chr m:val="⃗"/>
          </m:accPr>
          <m:e>
            <m:r>
              <m:t>B</m:t>
            </m:r>
          </m:e>
        </m:acc>
        <m:r>
          <m:rPr>
            <m:sty m:val="p"/>
          </m:rPr>
          <m:t>/</m:t>
        </m:r>
        <m:r>
          <m:rPr>
            <m:sty m:val="p"/>
          </m:rPr>
          <m:t>∂</m:t>
        </m:r>
        <m:r>
          <m:t>t</m:t>
        </m:r>
      </m:oMath>
      <w:r>
        <w:t xml:space="preserve">, aceeași teoremă a lui Stokes din Cursul 3, același algoritm al căderilor de tensiune din Cursul 14. Arătăm întâi ce înseamnă legea lui Faraday ca fenomen fizic și de ce semnul ei minus este o lege de conservare a energiei deghizată (legea lui Lenz); construim apoi tensiunea electromotoare de mișcare, generatorul electric în forma lui cea mai simplă; introducem autoinducția, proprietatea unei bobine de a se opune propriei ei variații de curent, și rezolvăm circuitul RL exact așa cum am rezolvat circuitul RC în Cursul 14, cu un contrast fizic izbitor între cele două; și încheiem cu transformatorul, motivul pentru care rețeaua electrică mondială funcționează în curent alternativ. La capătul acestui drum, cele patru ecuații ale lui Maxwell nu mai sunt patru simboluri într-o cutie, ci patru fenomene pe care le putem construi, măsura și folosi.</w:t>
      </w:r>
    </w:p>
    <w:bookmarkStart w:id="14" w:name="Xef2b827ec05342b931dafe1c2ba221bd0c5da11"/>
    <w:p>
      <w:pPr>
        <w:pStyle w:val="Heading2"/>
      </w:pPr>
      <w:r>
        <w:t xml:space="preserve">Legea inducției a lui Faraday: fluxul magnetic și tensiunea electromotoare indusă</w:t>
      </w:r>
    </w:p>
    <w:p>
      <w:pPr>
        <w:pStyle w:val="FirstParagraph"/>
      </w:pPr>
      <w:r>
        <w:t xml:space="preserve">În vara anului 1831, Michael Faraday a înfășurat două bobine de sârmă pe părțile opuse ale unui inel de fier, a legat una la o baterie și cealaltă la un galvanometru, și s-a așteptat ca un curent staționar prin prima bobină să întrețină un curent staționar și prin a doua. Nu s-a întâmplat așa. Acul galvanometrului a stat nemișcat cât timp curentul din prima bobină era constant și a tresărit doar în clipa în care Faraday închidea sau deschidea circuitul - adică exact atunci când curentul, și odată cu el câmpul magnetic produs,</w:t>
      </w:r>
      <w:r>
        <w:t xml:space="preserve"> </w:t>
      </w:r>
      <w:r>
        <w:rPr>
          <w:i/>
          <w:iCs/>
        </w:rPr>
        <w:t xml:space="preserve">se schimba</w:t>
      </w:r>
      <w:r>
        <w:t xml:space="preserve">. Faraday a descoperit astfel că nu câmpul magnetic în sine, ci</w:t>
      </w:r>
      <w:r>
        <w:t xml:space="preserve"> </w:t>
      </w:r>
      <w:r>
        <w:rPr>
          <w:b/>
          <w:bCs/>
        </w:rPr>
        <w:t xml:space="preserve">variația</w:t>
      </w:r>
      <w:r>
        <w:t xml:space="preserve"> </w:t>
      </w:r>
      <w:r>
        <w:t xml:space="preserve">lui în timp, este cea care pune sarcina în mișcare într-un circuit vecin, fără nicio baterie și fără niciun contact fizic între cele două bobine.</w:t>
      </w:r>
    </w:p>
    <w:bookmarkStart w:id="9" w:name="fluxul-magnetic"/>
    <w:p>
      <w:pPr>
        <w:pStyle w:val="Heading3"/>
      </w:pPr>
      <w:r>
        <w:t xml:space="preserve">Fluxul magnetic</w:t>
      </w:r>
    </w:p>
    <w:p>
      <w:pPr>
        <w:pStyle w:val="FirstParagraph"/>
      </w:pPr>
      <w:r>
        <w:t xml:space="preserve">Mărimea care contează este</w:t>
      </w:r>
      <w:r>
        <w:t xml:space="preserve"> </w:t>
      </w:r>
      <w:r>
        <w:rPr>
          <w:b/>
          <w:bCs/>
        </w:rPr>
        <w:t xml:space="preserve">fluxul magnetic</w:t>
      </w:r>
      <w:r>
        <w:t xml:space="preserve"> </w:t>
      </w:r>
      <w:r>
        <w:t xml:space="preserve">prin circuit, definit la fel ca fluxul oricărui alt câmp de vectori (Cursul 2), aplicat acum lui</w:t>
      </w:r>
      <w:r>
        <w:t xml:space="preserve"> </w:t>
      </w:r>
      <m:oMath>
        <m:acc>
          <m:accPr>
            <m:chr m:val="⃗"/>
          </m:accPr>
          <m:e>
            <m:r>
              <m:t>B</m:t>
            </m:r>
          </m:e>
        </m:acc>
      </m:oMath>
      <w:r>
        <w:t xml:space="preserve">: pentru o suprafață deschisă</w:t>
      </w:r>
      <w:r>
        <w:t xml:space="preserve"> </w:t>
      </w:r>
      <m:oMath>
        <m:r>
          <m:t>S</m:t>
        </m:r>
      </m:oMath>
      <w:r>
        <w:t xml:space="preserve"> </w:t>
      </w:r>
      <w:r>
        <w:t xml:space="preserve">mărginită de conturul circuitului, cu normala</w:t>
      </w:r>
      <w:r>
        <w:t xml:space="preserve"> </w:t>
      </w:r>
      <m:oMath>
        <m:acc>
          <m:accPr>
            <m:chr m:val="̂"/>
          </m:accPr>
          <m:e>
            <m:r>
              <m:t>n</m:t>
            </m:r>
          </m:e>
        </m:acc>
      </m:oMath>
      <w:r>
        <w:t xml:space="preserve">,</w:t>
      </w:r>
    </w:p>
    <w:p>
      <w:pPr>
        <w:pStyle w:val="BodyText"/>
      </w:pPr>
      <m:oMathPara>
        <m:oMathParaPr>
          <m:jc m:val="center"/>
        </m:oMathParaPr>
        <m:oMath>
          <m:sSub>
            <m:e>
              <m:r>
                <m:rPr>
                  <m:sty m:val="p"/>
                </m:rPr>
                <m:t>Φ</m:t>
              </m:r>
            </m:e>
            <m:sub>
              <m:r>
                <m:t>B</m:t>
              </m:r>
            </m:sub>
          </m:sSub>
          <m:limUpp>
            <m:e>
              <m:r>
                <m:rPr>
                  <m:sty m:val="p"/>
                </m:rPr>
                <m:t>=</m:t>
              </m:r>
            </m:e>
            <m:lim>
              <m:r>
                <m:rPr>
                  <m:sty m:val="p"/>
                </m:rPr>
                <m:t>d</m:t>
              </m:r>
              <m:r>
                <m:rPr>
                  <m:sty m:val="p"/>
                </m:rPr>
                <m:t>e</m:t>
              </m:r>
              <m:r>
                <m:rPr>
                  <m:sty m:val="p"/>
                </m:rPr>
                <m:t>f</m:t>
              </m:r>
            </m:lim>
          </m:limUpp>
          <m:nary>
            <m:naryPr>
              <m:chr m:val="∬"/>
              <m:limLoc m:val="subSup"/>
              <m:subHide m:val="off"/>
              <m:supHide m:val="on"/>
            </m:naryPr>
            <m:sub>
              <m:r>
                <m:t>S</m:t>
              </m:r>
            </m:sub>
            <m:sup>
              <m:r>
                <m:t>​</m:t>
              </m:r>
            </m:sup>
            <m:e>
              <m:acc>
                <m:accPr>
                  <m:chr m:val="⃗"/>
                </m:accPr>
                <m:e>
                  <m:r>
                    <m:t>B</m:t>
                  </m:r>
                </m:e>
              </m:acc>
            </m:e>
          </m:nary>
          <m:r>
            <m:rPr>
              <m:sty m:val="p"/>
            </m:rPr>
            <m:t>⋅</m:t>
          </m:r>
          <m:acc>
            <m:accPr>
              <m:chr m:val="̂"/>
            </m:accPr>
            <m:e>
              <m:r>
                <m:t>n</m:t>
              </m:r>
            </m:e>
          </m:acc>
          <m:r>
            <m:t> </m:t>
          </m:r>
          <m:r>
            <m:t>d</m:t>
          </m:r>
          <m:r>
            <m:t>S</m:t>
          </m:r>
          <m:r>
            <m:rPr>
              <m:sty m:val="p"/>
            </m:rPr>
            <m:t>,</m:t>
          </m:r>
        </m:oMath>
      </m:oMathPara>
    </w:p>
    <w:p>
      <w:pPr>
        <w:pStyle w:val="FirstParagraph"/>
      </w:pPr>
      <w:r>
        <w:t xml:space="preserve">măsurat în weberi,</w:t>
      </w:r>
      <w:r>
        <w:t xml:space="preserve"> </w:t>
      </w:r>
      <m:oMath>
        <m:r>
          <m:t>1</m:t>
        </m:r>
        <m:r>
          <m:t> </m:t>
        </m:r>
        <m:r>
          <m:rPr>
            <m:nor/>
            <m:sty m:val="p"/>
          </m:rPr>
          <m:t>Wb</m:t>
        </m:r>
        <m:r>
          <m:rPr>
            <m:sty m:val="p"/>
          </m:rPr>
          <m:t>=</m:t>
        </m:r>
        <m:r>
          <m:t>1</m:t>
        </m:r>
        <m:r>
          <m:t> </m:t>
        </m:r>
        <m:r>
          <m:rPr>
            <m:nor/>
            <m:sty m:val="p"/>
          </m:rPr>
          <m:t>T</m:t>
        </m:r>
        <m:r>
          <m:rPr>
            <m:sty m:val="p"/>
          </m:rPr>
          <m:t>⋅</m:t>
        </m:r>
        <m:sSup>
          <m:e>
            <m:r>
              <m:rPr>
                <m:nor/>
                <m:sty m:val="p"/>
              </m:rPr>
              <m:t>m</m:t>
            </m:r>
          </m:e>
          <m:sup>
            <m:r>
              <m:t>2</m:t>
            </m:r>
          </m:sup>
        </m:sSup>
      </m:oMath>
      <w:r>
        <w:t xml:space="preserve">. Pentru o buclă plană de arie</w:t>
      </w:r>
      <w:r>
        <w:t xml:space="preserve"> </w:t>
      </w:r>
      <m:oMath>
        <m:r>
          <m:t>A</m:t>
        </m:r>
      </m:oMath>
      <w:r>
        <w:t xml:space="preserve"> </w:t>
      </w:r>
      <w:r>
        <w:t xml:space="preserve">într-un câmp uniform care face unghiul</w:t>
      </w:r>
      <w:r>
        <w:t xml:space="preserve"> </w:t>
      </w:r>
      <m:oMath>
        <m:r>
          <m:t>θ</m:t>
        </m:r>
      </m:oMath>
      <w:r>
        <w:t xml:space="preserve"> </w:t>
      </w:r>
      <w:r>
        <w:t xml:space="preserve">cu normala, relația se reduce, ca și la fluxul electric, la</w:t>
      </w:r>
      <w:r>
        <w:t xml:space="preserve"> </w:t>
      </w:r>
      <m:oMath>
        <m:sSub>
          <m:e>
            <m:r>
              <m:rPr>
                <m:sty m:val="p"/>
              </m:rPr>
              <m:t>Φ</m:t>
            </m:r>
          </m:e>
          <m:sub>
            <m:r>
              <m:t>B</m:t>
            </m:r>
          </m:sub>
        </m:sSub>
        <m:r>
          <m:rPr>
            <m:sty m:val="p"/>
          </m:rPr>
          <m:t>=</m:t>
        </m:r>
        <m:r>
          <m:t>B</m:t>
        </m:r>
        <m:r>
          <m:t>A</m:t>
        </m:r>
        <m:r>
          <m:rPr>
            <m:sty m:val="p"/>
          </m:rPr>
          <m:t>cos</m:t>
        </m:r>
        <m:r>
          <m:t>θ</m:t>
        </m:r>
      </m:oMath>
      <w:r>
        <w:t xml:space="preserve">: maxim atunci când bucla</w:t>
      </w:r>
      <w:r>
        <w:t xml:space="preserve"> </w:t>
      </w:r>
      <w:r>
        <w:t xml:space="preserve">“privește”</w:t>
      </w:r>
      <w:r>
        <w:t xml:space="preserve"> </w:t>
      </w:r>
      <w:r>
        <w:t xml:space="preserve">direct spre câmp, nul atunci când stă cu fața paralelă cu el.</w:t>
      </w:r>
    </w:p>
    <w:p>
      <w:pPr>
        <w:pStyle w:val="BodyText"/>
      </w:pPr>
      <w:r>
        <w:t xml:space="preserve">Fluxul</w:t>
      </w:r>
      <w:r>
        <w:t xml:space="preserve"> </w:t>
      </w:r>
      <m:oMath>
        <m:sSub>
          <m:e>
            <m:r>
              <m:rPr>
                <m:sty m:val="p"/>
              </m:rPr>
              <m:t>Φ</m:t>
            </m:r>
          </m:e>
          <m:sub>
            <m:r>
              <m:t>B</m:t>
            </m:r>
          </m:sub>
        </m:sSub>
      </m:oMath>
      <w:r>
        <w:t xml:space="preserve"> </w:t>
      </w:r>
      <w:r>
        <w:t xml:space="preserve">se poate schimba în exact trei moduri, iar legea lui Faraday, așa cum urmează să o scriem, nu distinge deloc între ele: câmpul</w:t>
      </w:r>
      <w:r>
        <w:t xml:space="preserve"> </w:t>
      </w:r>
      <m:oMath>
        <m:acc>
          <m:accPr>
            <m:chr m:val="⃗"/>
          </m:accPr>
          <m:e>
            <m:r>
              <m:t>B</m:t>
            </m:r>
          </m:e>
        </m:acc>
      </m:oMath>
      <w:r>
        <w:t xml:space="preserve"> </w:t>
      </w:r>
      <w:r>
        <w:t xml:space="preserve">poate crește sau scădea în timp cu bucla nemișcată; aria</w:t>
      </w:r>
      <w:r>
        <w:t xml:space="preserve"> </w:t>
      </w:r>
      <m:oMath>
        <m:r>
          <m:t>A</m:t>
        </m:r>
      </m:oMath>
      <w:r>
        <w:t xml:space="preserve"> </w:t>
      </w:r>
      <w:r>
        <w:t xml:space="preserve">a circuitului se poate modifica; sau bucla se poate roti, astfel încât unghiul</w:t>
      </w:r>
      <w:r>
        <w:t xml:space="preserve"> </w:t>
      </w:r>
      <m:oMath>
        <m:r>
          <m:t>θ</m:t>
        </m:r>
      </m:oMath>
      <w:r>
        <w:t xml:space="preserve"> </w:t>
      </w:r>
      <w:r>
        <w:t xml:space="preserve">să varieze. Primul mecanism stă la baza transformatorului, celelalte două la baza generatorului electric - le regăsim pe amândouă mai jos, dar toate trei sunt, pentru legea lui Faraday, un singur și același lucru: o variație a lui</w:t>
      </w:r>
      <w:r>
        <w:t xml:space="preserve"> </w:t>
      </w:r>
      <m:oMath>
        <m:sSub>
          <m:e>
            <m:r>
              <m:rPr>
                <m:sty m:val="p"/>
              </m:rPr>
              <m:t>Φ</m:t>
            </m:r>
          </m:e>
          <m:sub>
            <m:r>
              <m:t>B</m:t>
            </m:r>
          </m:sub>
        </m:sSub>
      </m:oMath>
      <w:r>
        <w:t xml:space="preserve">.</w:t>
      </w:r>
    </w:p>
    <w:bookmarkEnd w:id="9"/>
    <w:bookmarkStart w:id="13" w:name="X2d98ce4c205e7c6dfe1295cbe2304933d39076c"/>
    <w:p>
      <w:pPr>
        <w:pStyle w:val="Heading3"/>
      </w:pPr>
      <w:r>
        <w:t xml:space="preserve">Legea lui Faraday și legătura ei cu Cursul 12</w:t>
      </w:r>
    </w:p>
    <w:p>
      <w:pPr>
        <w:pStyle w:val="FirstParagraph"/>
      </w:pPr>
      <w:r>
        <w:t xml:space="preserve">Distilată din zeci de experimente ca cel de mai sus, legea inducției electromagnetice a lui Faraday spune că tensiunea electromotoare indusă în circuit este exact rata de variație a fluxului magnetic prin el:</w:t>
      </w:r>
    </w:p>
    <w:p>
      <w:pPr>
        <w:pStyle w:val="BodyText"/>
      </w:pPr>
      <m:oMathPara>
        <m:oMathParaPr>
          <m:jc m:val="center"/>
        </m:oMathParaPr>
        <m:oMath>
          <m:borderBox>
            <m:e>
              <m:r>
                <m:t> </m:t>
              </m:r>
              <m:r>
                <m:rPr>
                  <m:scr m:val="script"/>
                  <m:sty m:val="p"/>
                </m:rPr>
                <m:t>E</m:t>
              </m:r>
              <m:r>
                <m:rPr>
                  <m:sty m:val="p"/>
                </m:rPr>
                <m:t>=</m:t>
              </m:r>
              <m:r>
                <m:rPr>
                  <m:sty m:val="p"/>
                </m:rPr>
                <m:t>−</m:t>
              </m:r>
              <m:f>
                <m:fPr>
                  <m:type m:val="bar"/>
                </m:fPr>
                <m:num>
                  <m:r>
                    <m:t>d</m:t>
                  </m:r>
                  <m:sSub>
                    <m:e>
                      <m:r>
                        <m:rPr>
                          <m:sty m:val="p"/>
                        </m:rPr>
                        <m:t>Φ</m:t>
                      </m:r>
                    </m:e>
                    <m:sub>
                      <m:r>
                        <m:t>B</m:t>
                      </m:r>
                    </m:sub>
                  </m:sSub>
                </m:num>
                <m:den>
                  <m:r>
                    <m:t>d</m:t>
                  </m:r>
                  <m:r>
                    <m:t>t</m:t>
                  </m:r>
                </m:den>
              </m:f>
              <m:r>
                <m:t> </m:t>
              </m:r>
            </m:e>
          </m:borderBox>
        </m:oMath>
      </m:oMathPara>
    </w:p>
    <w:p>
      <w:pPr>
        <w:pStyle w:val="FirstParagraph"/>
      </w:pPr>
      <w:r>
        <w:t xml:space="preserve">iar pentru o bobină cu</w:t>
      </w:r>
      <w:r>
        <w:t xml:space="preserve"> </w:t>
      </w:r>
      <m:oMath>
        <m:r>
          <m:t>N</m:t>
        </m:r>
      </m:oMath>
      <w:r>
        <w:t xml:space="preserve"> </w:t>
      </w:r>
      <w:r>
        <w:t xml:space="preserve">spire identice, fiecare spiră contribuie cu propriul ei flux, deci</w:t>
      </w:r>
      <w:r>
        <w:t xml:space="preserve"> </w:t>
      </w:r>
      <m:oMath>
        <m:r>
          <m:rPr>
            <m:scr m:val="script"/>
            <m:sty m:val="p"/>
          </m:rPr>
          <m:t>E</m:t>
        </m:r>
        <m:r>
          <m:rPr>
            <m:sty m:val="p"/>
          </m:rPr>
          <m:t>=</m:t>
        </m:r>
        <m:r>
          <m:rPr>
            <m:sty m:val="p"/>
          </m:rPr>
          <m:t>−</m:t>
        </m:r>
        <m:r>
          <m:t>N</m:t>
        </m:r>
        <m:r>
          <m:t> </m:t>
        </m:r>
        <m:f>
          <m:fPr>
            <m:type m:val="bar"/>
          </m:fPr>
          <m:num>
            <m:r>
              <m:t>d</m:t>
            </m:r>
            <m:sSub>
              <m:e>
                <m:r>
                  <m:rPr>
                    <m:sty m:val="p"/>
                  </m:rPr>
                  <m:t>Φ</m:t>
                </m:r>
              </m:e>
              <m:sub>
                <m:r>
                  <m:t>B</m:t>
                </m:r>
              </m:sub>
            </m:sSub>
          </m:num>
          <m:den>
            <m:r>
              <m:t>d</m:t>
            </m:r>
            <m:r>
              <m:t>t</m:t>
            </m:r>
          </m:den>
        </m:f>
      </m:oMath>
      <w:r>
        <w:t xml:space="preserve">. Tensiunea electromotoare</w:t>
      </w:r>
      <w:r>
        <w:t xml:space="preserve"> </w:t>
      </w:r>
      <m:oMath>
        <m:r>
          <m:rPr>
            <m:scr m:val="script"/>
            <m:sty m:val="p"/>
          </m:rPr>
          <m:t>E</m:t>
        </m:r>
      </m:oMath>
      <w:r>
        <w:t xml:space="preserve"> </w:t>
      </w:r>
      <w:r>
        <w:t xml:space="preserve">este exact mărimea cu acest nume din Cursul 14: lucrul mecanic efectuat asupra unității de sarcină de-a lungul circuitului. Diferența este că, de data aceasta, nu există nicio baterie, nicio reacție chimică, niciun agent material care să</w:t>
      </w:r>
      <w:r>
        <w:t xml:space="preserve"> </w:t>
      </w:r>
      <w:r>
        <w:t xml:space="preserve">“împingă”</w:t>
      </w:r>
      <w:r>
        <w:t xml:space="preserve"> </w:t>
      </w:r>
      <w:r>
        <w:t xml:space="preserve">sarcina - singura sursă a tensiunii electromotoare este câmpul magnetic care se schimbă.</w:t>
      </w:r>
    </w:p>
    <w:p>
      <w:pPr>
        <w:pStyle w:val="BodyText"/>
      </w:pPr>
      <w:r>
        <w:t xml:space="preserve">Ce înseamnă</w:t>
      </w:r>
      <w:r>
        <w:t xml:space="preserve"> </w:t>
      </w:r>
      <m:oMath>
        <m:r>
          <m:rPr>
            <m:scr m:val="script"/>
            <m:sty m:val="p"/>
          </m:rPr>
          <m:t>E</m:t>
        </m:r>
      </m:oMath>
      <w:r>
        <w:t xml:space="preserve"> </w:t>
      </w:r>
      <w:r>
        <w:t xml:space="preserve">atunci când nicio sarcină nu se mișcă macroscopic și nicio sursă chimică nu există? Înseamnă că a apărut, cu adevărat, un câmp electric, doar că unul de un fel nou: nu unul care pornește radial din sarcini, ca</w:t>
      </w:r>
      <w:r>
        <w:t xml:space="preserve"> </w:t>
      </w:r>
      <m:oMath>
        <m:acc>
          <m:accPr>
            <m:chr m:val="⃗"/>
          </m:accPr>
          <m:e>
            <m:r>
              <m:t>E</m:t>
            </m:r>
          </m:e>
        </m:acc>
      </m:oMath>
      <w:r>
        <w:t xml:space="preserve"> </w:t>
      </w:r>
      <w:r>
        <w:t xml:space="preserve">electrostatic, ci unul care se</w:t>
      </w:r>
      <w:r>
        <w:t xml:space="preserve"> </w:t>
      </w:r>
      <w:r>
        <w:rPr>
          <w:b/>
          <w:bCs/>
        </w:rPr>
        <w:t xml:space="preserve">închide în cerc</w:t>
      </w:r>
      <w:r>
        <w:t xml:space="preserve"> </w:t>
      </w:r>
      <w:r>
        <w:t xml:space="preserve">în jurul fluxului care variază. Scriind</w:t>
      </w:r>
      <w:r>
        <w:t xml:space="preserve"> </w:t>
      </w:r>
      <m:oMath>
        <m:r>
          <m:rPr>
            <m:scr m:val="script"/>
            <m:sty m:val="p"/>
          </m:rPr>
          <m:t>E</m:t>
        </m:r>
      </m:oMath>
      <w:r>
        <w:t xml:space="preserve"> </w:t>
      </w:r>
      <w:r>
        <w:t xml:space="preserve">ca circulație a acestui câmp de-a lungul conturului</w:t>
      </w:r>
      <w:r>
        <w:t xml:space="preserve"> </w:t>
      </w:r>
      <m:oMath>
        <m:r>
          <m:rPr>
            <m:sty m:val="p"/>
          </m:rPr>
          <m:t>Γ</m:t>
        </m:r>
      </m:oMath>
      <w:r>
        <w:t xml:space="preserve"> </w:t>
      </w:r>
      <w:r>
        <w:t xml:space="preserve">- exact circulația</w:t>
      </w:r>
      <w:r>
        <w:t xml:space="preserve"> </w:t>
      </w: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oMath>
      <w:r>
        <w:t xml:space="preserve"> </w:t>
      </w:r>
      <w:r>
        <w:t xml:space="preserve">din Cursul 1, dar acum nenulă -, legea lui Faraday devine</w:t>
      </w:r>
    </w:p>
    <w:p>
      <w:pPr>
        <w:pStyle w:val="BodyText"/>
      </w:pPr>
      <m:oMathPara>
        <m:oMathParaPr>
          <m:jc m:val="center"/>
        </m:oMathParaPr>
        <m:oMath>
          <m:borderBox>
            <m:e>
              <m:r>
                <m:t> </m:t>
              </m:r>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r>
                <m:rPr>
                  <m:sty m:val="p"/>
                </m:rPr>
                <m:t>−</m:t>
              </m:r>
              <m:f>
                <m:fPr>
                  <m:type m:val="bar"/>
                </m:fPr>
                <m:num>
                  <m:r>
                    <m:t>d</m:t>
                  </m:r>
                </m:num>
                <m:den>
                  <m:r>
                    <m:t>d</m:t>
                  </m:r>
                  <m:r>
                    <m:t>t</m:t>
                  </m:r>
                </m:den>
              </m:f>
              <m:nary>
                <m:naryPr>
                  <m:chr m:val="∬"/>
                  <m:limLoc m:val="subSup"/>
                  <m:subHide m:val="off"/>
                  <m:supHide m:val="on"/>
                </m:naryPr>
                <m:sub>
                  <m:r>
                    <m:t>S</m:t>
                  </m:r>
                </m:sub>
                <m:sup>
                  <m:r>
                    <m:t>​</m:t>
                  </m:r>
                </m:sup>
                <m:e>
                  <m:acc>
                    <m:accPr>
                      <m:chr m:val="⃗"/>
                    </m:accPr>
                    <m:e>
                      <m:r>
                        <m:t>B</m:t>
                      </m:r>
                    </m:e>
                  </m:acc>
                </m:e>
              </m:nary>
              <m:r>
                <m:rPr>
                  <m:sty m:val="p"/>
                </m:rPr>
                <m:t>⋅</m:t>
              </m:r>
              <m:acc>
                <m:accPr>
                  <m:chr m:val="̂"/>
                </m:accPr>
                <m:e>
                  <m:r>
                    <m:t>n</m:t>
                  </m:r>
                </m:e>
              </m:acc>
              <m:r>
                <m:t> </m:t>
              </m:r>
              <m:r>
                <m:t>d</m:t>
              </m:r>
              <m:r>
                <m:t>S</m:t>
              </m:r>
              <m:r>
                <m:t> </m:t>
              </m:r>
            </m:e>
          </m:borderBox>
        </m:oMath>
      </m:oMathPara>
    </w:p>
    <w:p>
      <w:pPr>
        <w:pStyle w:val="FirstParagraph"/>
      </w:pPr>
      <w:r>
        <w:t xml:space="preserve">Contrastul cu electrostatica este exact și izbitor. Câmpul electrostatic al unor sarcini imobile are circulație nulă pe orice contur închis (Cursul 1) - tocmai de aceea a putut fi definit un potențial</w:t>
      </w:r>
      <w:r>
        <w:t xml:space="preserve"> </w:t>
      </w:r>
      <m:oMath>
        <m:r>
          <m:t>V</m:t>
        </m:r>
      </m:oMath>
      <w:r>
        <w:t xml:space="preserve">, o singură valoare pentru fiecare punct al spațiului. Aici, această proprietate se rupe: circulația lui</w:t>
      </w:r>
      <w:r>
        <w:t xml:space="preserve"> </w:t>
      </w:r>
      <m:oMath>
        <m:acc>
          <m:accPr>
            <m:chr m:val="⃗"/>
          </m:accPr>
          <m:e>
            <m:r>
              <m:t>E</m:t>
            </m:r>
          </m:e>
        </m:acc>
      </m:oMath>
      <w:r>
        <w:t xml:space="preserve"> </w:t>
      </w:r>
      <w:r>
        <w:t xml:space="preserve">pe conturul</w:t>
      </w:r>
      <w:r>
        <w:t xml:space="preserve"> </w:t>
      </w:r>
      <m:oMath>
        <m:r>
          <m:rPr>
            <m:sty m:val="p"/>
          </m:rPr>
          <m:t>Γ</m:t>
        </m:r>
      </m:oMath>
      <w:r>
        <w:t xml:space="preserve"> </w:t>
      </w:r>
      <w:r>
        <w:t xml:space="preserve">nu mai este zero atunci când fluxul prin</w:t>
      </w:r>
      <w:r>
        <w:t xml:space="preserve"> </w:t>
      </w:r>
      <m:oMath>
        <m:r>
          <m:rPr>
            <m:sty m:val="p"/>
          </m:rPr>
          <m:t>Γ</m:t>
        </m:r>
      </m:oMath>
      <w:r>
        <w:t xml:space="preserve"> </w:t>
      </w:r>
      <w:r>
        <w:t xml:space="preserve">variază, deci acest</w:t>
      </w:r>
      <w:r>
        <w:t xml:space="preserve"> </w:t>
      </w:r>
      <m:oMath>
        <m:acc>
          <m:accPr>
            <m:chr m:val="⃗"/>
          </m:accPr>
          <m:e>
            <m:r>
              <m:t>E</m:t>
            </m:r>
          </m:e>
        </m:acc>
      </m:oMath>
      <w:r>
        <w:t xml:space="preserve"> </w:t>
      </w:r>
      <w:r>
        <w:rPr>
          <w:i/>
          <w:iCs/>
        </w:rPr>
        <w:t xml:space="preserve">nu</w:t>
      </w:r>
      <w:r>
        <w:t xml:space="preserve"> </w:t>
      </w:r>
      <w:r>
        <w:t xml:space="preserve">mai este gradientul niciunui potențial - nu mai putem atribui o singură tensiune bine definită unei regiuni în care fluxul magnetic se schimbă. Aplicăm teorema lui Stokes (Cursul 3) în locul ei natural, cu</w:t>
      </w:r>
      <w:r>
        <w:t xml:space="preserve"> </w:t>
      </w:r>
      <m:oMath>
        <m:acc>
          <m:accPr>
            <m:chr m:val="⃗"/>
          </m:accPr>
          <m:e>
            <m:r>
              <m:t>A</m:t>
            </m:r>
          </m:e>
        </m:acc>
        <m:r>
          <m:rPr>
            <m:sty m:val="p"/>
          </m:rPr>
          <m:t>=</m:t>
        </m:r>
        <m:acc>
          <m:accPr>
            <m:chr m:val="⃗"/>
          </m:accPr>
          <m:e>
            <m:r>
              <m:t>E</m:t>
            </m:r>
          </m:e>
        </m:acc>
      </m:oMath>
      <w:r>
        <w:t xml:space="preserve">:</w:t>
      </w:r>
    </w:p>
    <w:p>
      <w:pPr>
        <w:pStyle w:val="BodyText"/>
      </w:pPr>
      <m:oMathPara>
        <m:oMathParaPr>
          <m:jc m:val="center"/>
        </m:oMathParaPr>
        <m:oMath>
          <m:nary>
            <m:naryPr>
              <m:chr m:val="∮"/>
              <m:limLoc m:val="subSup"/>
              <m:subHide m:val="off"/>
              <m:supHide m:val="on"/>
            </m:naryPr>
            <m:sub>
              <m:r>
                <m:rPr>
                  <m:sty m:val="p"/>
                </m:rPr>
                <m:t>Γ</m:t>
              </m:r>
            </m:sub>
            <m:sup>
              <m:r>
                <m:t>​</m:t>
              </m:r>
            </m:sup>
            <m:e>
              <m:acc>
                <m:accPr>
                  <m:chr m:val="⃗"/>
                </m:accPr>
                <m:e>
                  <m:r>
                    <m:t>E</m:t>
                  </m:r>
                </m:e>
              </m:acc>
            </m:e>
          </m:nary>
          <m:r>
            <m:rPr>
              <m:sty m:val="p"/>
            </m:rPr>
            <m:t>⋅</m:t>
          </m:r>
          <m:r>
            <m:t>d</m:t>
          </m:r>
          <m:acc>
            <m:accPr>
              <m:chr m:val="⃗"/>
            </m:accPr>
            <m:e>
              <m:r>
                <m:t>r</m:t>
              </m:r>
            </m:e>
          </m:acc>
          <m:r>
            <m:rPr>
              <m:sty m:val="p"/>
            </m:rPr>
            <m:t>=</m:t>
          </m:r>
          <m:nary>
            <m:naryPr>
              <m:chr m:val="∬"/>
              <m:limLoc m:val="subSup"/>
              <m:subHide m:val="off"/>
              <m:supHide m:val="on"/>
            </m:naryPr>
            <m:sub>
              <m:r>
                <m:t>S</m:t>
              </m:r>
            </m:sub>
            <m:sup>
              <m:r>
                <m:t>​</m:t>
              </m:r>
            </m:sup>
            <m:e>
              <m:r>
                <m:rPr>
                  <m:sty m:val="p"/>
                </m:rPr>
                <m:t>(</m:t>
              </m:r>
            </m:e>
          </m:nary>
          <m:r>
            <m:rPr>
              <m:sty m:val="p"/>
            </m:rPr>
            <m:t>rot</m:t>
          </m:r>
          <m:acc>
            <m:accPr>
              <m:chr m:val="⃗"/>
            </m:accPr>
            <m:e>
              <m:r>
                <m:t>E</m:t>
              </m:r>
            </m:e>
          </m:acc>
          <m:r>
            <m:rPr>
              <m:sty m:val="p"/>
            </m:rPr>
            <m:t>)</m:t>
          </m:r>
          <m:r>
            <m:rPr>
              <m:sty m:val="p"/>
            </m:rPr>
            <m:t>⋅</m:t>
          </m:r>
          <m:acc>
            <m:accPr>
              <m:chr m:val="̂"/>
            </m:accPr>
            <m:e>
              <m:r>
                <m:t>n</m:t>
              </m:r>
            </m:e>
          </m:acc>
          <m:r>
            <m:t> </m:t>
          </m:r>
          <m:r>
            <m:t>d</m:t>
          </m:r>
          <m:r>
            <m:t>S</m:t>
          </m:r>
          <m:r>
            <m:rPr>
              <m:sty m:val="p"/>
            </m:rPr>
            <m:t>,</m:t>
          </m:r>
        </m:oMath>
      </m:oMathPara>
    </w:p>
    <w:p>
      <w:pPr>
        <w:pStyle w:val="FirstParagraph"/>
      </w:pPr>
      <w:r>
        <w:t xml:space="preserve">și egalăm cele două expresii ale circulației, valabile pentru orice suprafață</w:t>
      </w:r>
      <w:r>
        <w:t xml:space="preserve"> </w:t>
      </w:r>
      <m:oMath>
        <m:r>
          <m:t>S</m:t>
        </m:r>
      </m:oMath>
      <w:r>
        <w:t xml:space="preserve"> </w:t>
      </w:r>
      <w:r>
        <w:t xml:space="preserve">mărginită de</w:t>
      </w:r>
      <w:r>
        <w:t xml:space="preserve"> </w:t>
      </w:r>
      <m:oMath>
        <m:r>
          <m:rPr>
            <m:sty m:val="p"/>
          </m:rPr>
          <m:t>Γ</m:t>
        </m:r>
      </m:oMath>
      <w:r>
        <w:t xml:space="preserve">:</w:t>
      </w:r>
    </w:p>
    <w:p>
      <w:pPr>
        <w:pStyle w:val="BodyText"/>
      </w:pPr>
      <m:oMathPara>
        <m:oMathParaPr>
          <m:jc m:val="center"/>
        </m:oMathParaPr>
        <m:oMath>
          <m:nary>
            <m:naryPr>
              <m:chr m:val="∬"/>
              <m:limLoc m:val="subSup"/>
              <m:subHide m:val="off"/>
              <m:supHide m:val="on"/>
            </m:naryPr>
            <m:sub>
              <m:r>
                <m:t>S</m:t>
              </m:r>
            </m:sub>
            <m:sup>
              <m:r>
                <m:t>​</m:t>
              </m:r>
            </m:sup>
            <m:e>
              <m:r>
                <m:rPr>
                  <m:sty m:val="p"/>
                </m:rPr>
                <m:t>(</m:t>
              </m:r>
            </m:e>
          </m:nary>
          <m:r>
            <m:rPr>
              <m:sty m:val="p"/>
            </m:rPr>
            <m:t>rot</m:t>
          </m:r>
          <m:acc>
            <m:accPr>
              <m:chr m:val="⃗"/>
            </m:accPr>
            <m:e>
              <m:r>
                <m:t>E</m:t>
              </m:r>
            </m:e>
          </m:acc>
          <m:r>
            <m:rPr>
              <m:sty m:val="p"/>
            </m:rPr>
            <m:t>)</m:t>
          </m:r>
          <m:r>
            <m:rPr>
              <m:sty m:val="p"/>
            </m:rPr>
            <m:t>⋅</m:t>
          </m:r>
          <m:acc>
            <m:accPr>
              <m:chr m:val="̂"/>
            </m:accPr>
            <m:e>
              <m:r>
                <m:t>n</m:t>
              </m:r>
            </m:e>
          </m:acc>
          <m:r>
            <m:t> </m:t>
          </m:r>
          <m:r>
            <m:t>d</m:t>
          </m:r>
          <m:r>
            <m:t>S</m:t>
          </m:r>
          <m:r>
            <m:rPr>
              <m:sty m:val="p"/>
            </m:rPr>
            <m:t>=</m:t>
          </m:r>
          <m:r>
            <m:rPr>
              <m:sty m:val="p"/>
            </m:rPr>
            <m:t>−</m:t>
          </m:r>
          <m:nary>
            <m:naryPr>
              <m:chr m:val="∬"/>
              <m:limLoc m:val="subSup"/>
              <m:subHide m:val="off"/>
              <m:supHide m:val="on"/>
            </m:naryPr>
            <m:sub>
              <m:r>
                <m:t>S</m:t>
              </m:r>
            </m:sub>
            <m:sup>
              <m:r>
                <m:t>​</m:t>
              </m:r>
            </m:sup>
            <m:e>
              <m:f>
                <m:fPr>
                  <m:type m:val="bar"/>
                </m:fPr>
                <m:num>
                  <m:r>
                    <m:rPr>
                      <m:sty m:val="p"/>
                    </m:rPr>
                    <m:t>∂</m:t>
                  </m:r>
                  <m:acc>
                    <m:accPr>
                      <m:chr m:val="⃗"/>
                    </m:accPr>
                    <m:e>
                      <m:r>
                        <m:t>B</m:t>
                      </m:r>
                    </m:e>
                  </m:acc>
                </m:num>
                <m:den>
                  <m:r>
                    <m:rPr>
                      <m:sty m:val="p"/>
                    </m:rPr>
                    <m:t>∂</m:t>
                  </m:r>
                  <m:r>
                    <m:t>t</m:t>
                  </m:r>
                </m:den>
              </m:f>
            </m:e>
          </m:nary>
          <m:r>
            <m:rPr>
              <m:sty m:val="p"/>
            </m:rPr>
            <m:t>⋅</m:t>
          </m:r>
          <m:acc>
            <m:accPr>
              <m:chr m:val="̂"/>
            </m:accPr>
            <m:e>
              <m:r>
                <m:t>n</m:t>
              </m:r>
            </m:e>
          </m:acc>
          <m:r>
            <m:t> </m:t>
          </m:r>
          <m:r>
            <m:t>d</m:t>
          </m:r>
          <m:r>
            <m:t>S</m:t>
          </m:r>
          <m:r>
            <m:t> </m:t>
          </m:r>
          <m:r>
            <m:rPr>
              <m:sty m:val="p"/>
            </m:rPr>
            <m:t>⇒</m:t>
          </m:r>
          <m:r>
            <m:t> </m:t>
          </m:r>
          <m:borderBox>
            <m:e>
              <m:r>
                <m:t> </m:t>
              </m:r>
              <m:r>
                <m:rPr>
                  <m:sty m:val="p"/>
                </m:rPr>
                <m:t>rot</m:t>
              </m:r>
              <m:acc>
                <m:accPr>
                  <m:chr m:val="⃗"/>
                </m:accPr>
                <m:e>
                  <m:r>
                    <m:t>E</m:t>
                  </m:r>
                </m:e>
              </m:acc>
              <m:r>
                <m:rPr>
                  <m:sty m:val="p"/>
                </m:rPr>
                <m:t>=</m:t>
              </m:r>
              <m:r>
                <m:rPr>
                  <m:sty m:val="p"/>
                </m:rPr>
                <m:t>−</m:t>
              </m:r>
              <m:f>
                <m:fPr>
                  <m:type m:val="bar"/>
                </m:fPr>
                <m:num>
                  <m:r>
                    <m:rPr>
                      <m:sty m:val="p"/>
                    </m:rPr>
                    <m:t>∂</m:t>
                  </m:r>
                  <m:acc>
                    <m:accPr>
                      <m:chr m:val="⃗"/>
                    </m:accPr>
                    <m:e>
                      <m:r>
                        <m:t>B</m:t>
                      </m:r>
                    </m:e>
                  </m:acc>
                </m:num>
                <m:den>
                  <m:r>
                    <m:rPr>
                      <m:sty m:val="p"/>
                    </m:rPr>
                    <m:t>∂</m:t>
                  </m:r>
                  <m:r>
                    <m:t>t</m:t>
                  </m:r>
                </m:den>
              </m:f>
              <m:r>
                <m:t> </m:t>
              </m:r>
            </m:e>
          </m:borderBox>
        </m:oMath>
      </m:oMathPara>
    </w:p>
    <w:p>
      <w:pPr>
        <w:pStyle w:val="FirstParagraph"/>
      </w:pPr>
      <w:r>
        <w:t xml:space="preserve">Aceasta este exact a treia ecuație a lui Maxwell scrisă în Cursul 12: un câmp magnetic care variază în timp este o sursă de rotor pentru câmpul electric. Am pornit de la un experiment de laborator din 1831 și am ajuns, prin aceeași teoremă a lui Stokes care în Cursul 3 transforma</w:t>
      </w:r>
      <w:r>
        <w:t xml:space="preserve"> </w:t>
      </w:r>
      <m:oMath>
        <m:r>
          <m:rPr>
            <m:sty m:val="p"/>
          </m:rPr>
          <m:t>∮</m:t>
        </m:r>
        <m:acc>
          <m:accPr>
            <m:chr m:val="⃗"/>
          </m:accPr>
          <m:e>
            <m:r>
              <m:t>E</m:t>
            </m:r>
          </m:e>
        </m:acc>
        <m:r>
          <m:rPr>
            <m:sty m:val="p"/>
          </m:rPr>
          <m:t>⋅</m:t>
        </m:r>
        <m:r>
          <m:t>d</m:t>
        </m:r>
        <m:acc>
          <m:accPr>
            <m:chr m:val="⃗"/>
          </m:accPr>
          <m:e>
            <m:r>
              <m:t>r</m:t>
            </m:r>
          </m:e>
        </m:acc>
        <m:r>
          <m:rPr>
            <m:sty m:val="p"/>
          </m:rPr>
          <m:t>=</m:t>
        </m:r>
        <m:r>
          <m:t>0</m:t>
        </m:r>
      </m:oMath>
      <w:r>
        <w:t xml:space="preserve"> </w:t>
      </w:r>
      <w:r>
        <w:t xml:space="preserve">în</w:t>
      </w:r>
      <w:r>
        <w:t xml:space="preserve"> </w:t>
      </w:r>
      <m:oMath>
        <m:r>
          <m:rPr>
            <m:sty m:val="p"/>
          </m:rPr>
          <m:t>rot</m:t>
        </m:r>
        <m:acc>
          <m:accPr>
            <m:chr m:val="⃗"/>
          </m:accPr>
          <m:e>
            <m:r>
              <m:t>E</m:t>
            </m:r>
          </m:e>
        </m:acc>
        <m:r>
          <m:rPr>
            <m:sty m:val="p"/>
          </m:rPr>
          <m:t>=</m:t>
        </m:r>
        <m:r>
          <m:t>0</m:t>
        </m:r>
      </m:oMath>
      <w:r>
        <w:t xml:space="preserve">, la simbolul care stătea, nedezvoltat, în cutia Cursului 12.</w:t>
      </w:r>
    </w:p>
    <w:p>
      <w:pPr>
        <w:pStyle w:val="CaptionedFigure"/>
      </w:pPr>
      <w:r>
        <w:drawing>
          <wp:inline>
            <wp:extent cx="5334000" cy="3000375"/>
            <wp:effectExtent b="0" l="0" r="0" t="0"/>
            <wp:docPr descr="c12 stokes" title="" id="11" name="Picture"/>
            <a:graphic>
              <a:graphicData uri="http://schemas.openxmlformats.org/drawingml/2006/picture">
                <pic:pic>
                  <pic:nvPicPr>
                    <pic:cNvPr descr="D:/Daniel/proiecte/electricitate_si_magnetism/web/public/renders/posters/c12_stokes.png" id="12" name="Picture"/>
                    <pic:cNvPicPr>
                      <a:picLocks noChangeArrowheads="1" noChangeAspect="1"/>
                    </pic:cNvPicPr>
                  </pic:nvPicPr>
                  <pic:blipFill>
                    <a:blip r:embed="rId10"/>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c12 stokes</w:t>
      </w:r>
    </w:p>
    <w:bookmarkEnd w:id="13"/>
    <w:bookmarkEnd w:id="14"/>
    <w:bookmarkStart w:id="15" w:name="X8f7230b7cd7d5f33e4f21e740bc8130e0e92dc3"/>
    <w:p>
      <w:pPr>
        <w:pStyle w:val="Heading2"/>
      </w:pPr>
      <w:r>
        <w:t xml:space="preserve">Legea lui Lenz: semnul minus ca lege de conservare a energiei</w:t>
      </w:r>
    </w:p>
    <w:p>
      <w:pPr>
        <w:pStyle w:val="FirstParagraph"/>
      </w:pPr>
      <w:r>
        <w:t xml:space="preserve">Semnul minus din legea lui Faraday nu este un detaliu de convenție, ci toată morala capitolului, iar Heinrich Lenz i-a dat un nume:</w:t>
      </w:r>
      <w:r>
        <w:t xml:space="preserve"> </w:t>
      </w:r>
      <w:r>
        <w:rPr>
          <w:b/>
          <w:bCs/>
        </w:rPr>
        <w:t xml:space="preserve">curentul indus curge întotdeauna în sensul care se opune variației de flux care l-a produs.</w:t>
      </w:r>
      <w:r>
        <w:t xml:space="preserve"> </w:t>
      </w:r>
      <w:r>
        <w:t xml:space="preserve">Dacă fluxul printr-o buclă crește, curentul indus își creează propriul câmp magnetic, orientat</w:t>
      </w:r>
      <w:r>
        <w:t xml:space="preserve"> </w:t>
      </w:r>
      <w:r>
        <w:rPr>
          <w:i/>
          <w:iCs/>
        </w:rPr>
        <w:t xml:space="preserve">invers</w:t>
      </w:r>
      <w:r>
        <w:t xml:space="preserve">, care luptă împotriva creșterii; dacă fluxul scade, curentul indus își creează un câmp care încearcă să îl susțină. Natura rezistă la orice schimbare a fluxului magnetic, iar curentul indus este chiar această rezistență.</w:t>
      </w:r>
    </w:p>
    <w:p>
      <w:pPr>
        <w:pStyle w:val="BodyText"/>
      </w:pPr>
      <w:r>
        <w:t xml:space="preserve">Regula nu este arbitrară, ci o cerință directă a conservării energiei, iar cel mai simplu experiment o face evidentă. Împingem un magnet, cu polul nord înainte, către o bobină: fluxul prin bobină crește, iar curentul indus își creează un câmp propriu care transformă fața apropiată a bobinei tot într-un pol nord, respingând magnetul. Simțim direct această respingere, ca pe o rezistență mecanică. Pentru a continua să apropiem magnetul trebuie să efectuăm lucru mecanic împotriva acestei respingeri, iar acest lucru mecanic este exact energia electrică ce apare în bobină, disipată în rezistența ei sau livrată circuitului exterior. Presupunem, pentru o clipă, că semnul ar fi fost invers - că bobina ar fi</w:t>
      </w:r>
      <w:r>
        <w:t xml:space="preserve"> </w:t>
      </w:r>
      <w:r>
        <w:rPr>
          <w:i/>
          <w:iCs/>
        </w:rPr>
        <w:t xml:space="preserve">atras</w:t>
      </w:r>
      <w:r>
        <w:t xml:space="preserve"> </w:t>
      </w:r>
      <w:r>
        <w:t xml:space="preserve">magnetul, nu l-ar fi respins. Atunci magnetul ar fi accelerat singur spre bobină, fără niciun efort din exterior, inducând un curent tot mai mare, care l-ar atrage tot mai tare, la nesfârșit: o mașină care produce energie din nimic. Semnul minus este exact interdicția naturii asupra acestui</w:t>
      </w:r>
      <w:r>
        <w:t xml:space="preserve"> </w:t>
      </w:r>
      <w:r>
        <w:t xml:space="preserve">“prânz gratuit”</w:t>
      </w:r>
      <w:r>
        <w:t xml:space="preserve">.</w:t>
      </w:r>
    </w:p>
    <w:p>
      <w:pPr>
        <w:pStyle w:val="BodyText"/>
      </w:pPr>
      <w:r>
        <w:t xml:space="preserve">Legea lui Lenz este, în același timp, un instrument practic: de câte ori trebuie stabilit</w:t>
      </w:r>
      <w:r>
        <w:t xml:space="preserve"> </w:t>
      </w:r>
      <w:r>
        <w:rPr>
          <w:i/>
          <w:iCs/>
        </w:rPr>
        <w:t xml:space="preserve">sensul</w:t>
      </w:r>
      <w:r>
        <w:t xml:space="preserve"> </w:t>
      </w:r>
      <w:r>
        <w:t xml:space="preserve">unui curent indus, e suficient să găsim sensul care se opune variației fluxului - crescând sau scăzând - și acela este răspunsul, fără să mai fie nevoie de niciun calcul suplimentar de semn.</w:t>
      </w:r>
    </w:p>
    <w:bookmarkEnd w:id="15"/>
    <w:bookmarkStart w:id="17" w:name="X7f24700ef94e7ad78f1216fb4f9a7efec184eaa"/>
    <w:p>
      <w:pPr>
        <w:pStyle w:val="Heading2"/>
      </w:pPr>
      <w:r>
        <w:t xml:space="preserve">Tensiunea electromotoare de mișcare: tija pe șine</w:t>
      </w:r>
    </w:p>
    <w:p>
      <w:pPr>
        <w:pStyle w:val="FirstParagraph"/>
      </w:pPr>
      <w:r>
        <w:t xml:space="preserve">Există un al doilea mod, complementar celui de mai sus, de a schimba fluxul printr-un circuit: nu schimbând câmpul, ci mișcând circuitul însuși prin el, iar acest mod ne permite să vedem inducția dintr-un unghi complet diferit și mult mai fizic. Așezăm două șine paralele, la distanța</w:t>
      </w:r>
      <w:r>
        <w:t xml:space="preserve"> </w:t>
      </w:r>
      <m:oMath>
        <m:r>
          <m:t>l</m:t>
        </m:r>
      </m:oMath>
      <w:r>
        <w:t xml:space="preserve"> </w:t>
      </w:r>
      <w:r>
        <w:t xml:space="preserve">una de alta, într-un câmp uniform</w:t>
      </w:r>
      <w:r>
        <w:t xml:space="preserve"> </w:t>
      </w:r>
      <m:oMath>
        <m:acc>
          <m:accPr>
            <m:chr m:val="⃗"/>
          </m:accPr>
          <m:e>
            <m:r>
              <m:t>B</m:t>
            </m:r>
          </m:e>
        </m:acc>
      </m:oMath>
      <w:r>
        <w:t xml:space="preserve"> </w:t>
      </w:r>
      <w:r>
        <w:t xml:space="preserve">orientat perpendicular pe planul lor (spre interiorul paginii), le legăm la un capăt printr-un rezistor</w:t>
      </w:r>
      <w:r>
        <w:t xml:space="preserve"> </w:t>
      </w:r>
      <m:oMath>
        <m:r>
          <m:t>R</m:t>
        </m:r>
      </m:oMath>
      <w:r>
        <w:t xml:space="preserve">, și punem o tijă conductoare să alunece liber pe șine, perpendicular pe ele, cu viteza</w:t>
      </w:r>
      <w:r>
        <w:t xml:space="preserve"> </w:t>
      </w:r>
      <m:oMath>
        <m:r>
          <m:t>v</m:t>
        </m:r>
      </m:oMath>
      <w:r>
        <w:t xml:space="preserve">.</w:t>
      </w:r>
    </w:p>
    <w:p>
      <w:pPr>
        <w:pStyle w:val="BodyText"/>
      </w:pPr>
      <w:r>
        <w:t xml:space="preserve">Pentru a obține tensiunea electromotoare fără să trecem deloc prin legea lui Faraday, avem nevoie de jumătatea poveștii pe care Cursul 12 nu a scris-o explicit: cum împinge un câmp magnetic o sarcină aflată în mișcare. Experimental, forța resimțită de o sarcină</w:t>
      </w:r>
      <w:r>
        <w:t xml:space="preserve"> </w:t>
      </w:r>
      <m:oMath>
        <m:r>
          <m:t>q</m:t>
        </m:r>
      </m:oMath>
      <w:r>
        <w:t xml:space="preserve"> </w:t>
      </w:r>
      <w:r>
        <w:t xml:space="preserve">ce se mișcă cu viteza</w:t>
      </w:r>
      <w:r>
        <w:t xml:space="preserve"> </w:t>
      </w:r>
      <m:oMath>
        <m:acc>
          <m:accPr>
            <m:chr m:val="⃗"/>
          </m:accPr>
          <m:e>
            <m:r>
              <m:t>v</m:t>
            </m:r>
          </m:e>
        </m:acc>
      </m:oMath>
      <w:r>
        <w:t xml:space="preserve"> </w:t>
      </w:r>
      <w:r>
        <w:t xml:space="preserve">printr-un câmp</w:t>
      </w:r>
      <w:r>
        <w:t xml:space="preserve"> </w:t>
      </w:r>
      <m:oMath>
        <m:acc>
          <m:accPr>
            <m:chr m:val="⃗"/>
          </m:accPr>
          <m:e>
            <m:r>
              <m:t>B</m:t>
            </m:r>
          </m:e>
        </m:acc>
      </m:oMath>
      <w:r>
        <w:t xml:space="preserve"> </w:t>
      </w:r>
      <w:r>
        <w:t xml:space="preserve">este</w:t>
      </w:r>
    </w:p>
    <w:p>
      <w:pPr>
        <w:pStyle w:val="BodyText"/>
      </w:pPr>
      <m:oMathPara>
        <m:oMathParaPr>
          <m:jc m:val="center"/>
        </m:oMathParaPr>
        <m:oMath>
          <m:borderBox>
            <m:e>
              <m:r>
                <m:t> </m:t>
              </m:r>
              <m:acc>
                <m:accPr>
                  <m:chr m:val="⃗"/>
                </m:accPr>
                <m:e>
                  <m:r>
                    <m:t>F</m:t>
                  </m:r>
                </m:e>
              </m:acc>
              <m:r>
                <m:rPr>
                  <m:sty m:val="p"/>
                </m:rPr>
                <m:t>=</m:t>
              </m:r>
              <m:r>
                <m:t>q</m:t>
              </m:r>
              <m:r>
                <m:t> </m:t>
              </m:r>
              <m:acc>
                <m:accPr>
                  <m:chr m:val="⃗"/>
                </m:accPr>
                <m:e>
                  <m:r>
                    <m:t>v</m:t>
                  </m:r>
                </m:e>
              </m:acc>
              <m:r>
                <m:rPr>
                  <m:sty m:val="p"/>
                </m:rPr>
                <m:t>×</m:t>
              </m:r>
              <m:acc>
                <m:accPr>
                  <m:chr m:val="⃗"/>
                </m:accPr>
                <m:e>
                  <m:r>
                    <m:t>B</m:t>
                  </m:r>
                </m:e>
              </m:acc>
              <m:r>
                <m:t> </m:t>
              </m:r>
            </m:e>
          </m:borderBox>
        </m:oMath>
      </m:oMathPara>
    </w:p>
    <w:p>
      <w:pPr>
        <w:pStyle w:val="FirstParagraph"/>
      </w:pPr>
      <w:r>
        <w:t xml:space="preserve">perpendiculară deopotrivă pe</w:t>
      </w:r>
      <w:r>
        <w:t xml:space="preserve"> </w:t>
      </w:r>
      <m:oMath>
        <m:acc>
          <m:accPr>
            <m:chr m:val="⃗"/>
          </m:accPr>
          <m:e>
            <m:r>
              <m:t>v</m:t>
            </m:r>
          </m:e>
        </m:acc>
      </m:oMath>
      <w:r>
        <w:t xml:space="preserve"> </w:t>
      </w:r>
      <w:r>
        <w:t xml:space="preserve">și pe</w:t>
      </w:r>
      <w:r>
        <w:t xml:space="preserve"> </w:t>
      </w:r>
      <m:oMath>
        <m:acc>
          <m:accPr>
            <m:chr m:val="⃗"/>
          </m:accPr>
          <m:e>
            <m:r>
              <m:t>B</m:t>
            </m:r>
          </m:e>
        </m:acc>
      </m:oMath>
      <w:r>
        <w:t xml:space="preserve">, de modul</w:t>
      </w:r>
      <w:r>
        <w:t xml:space="preserve"> </w:t>
      </w:r>
      <m:oMath>
        <m:r>
          <m:t>F</m:t>
        </m:r>
        <m:r>
          <m:rPr>
            <m:sty m:val="p"/>
          </m:rPr>
          <m:t>=</m:t>
        </m:r>
        <m:r>
          <m:t>q</m:t>
        </m:r>
        <m:r>
          <m:t>v</m:t>
        </m:r>
        <m:r>
          <m:t>B</m:t>
        </m:r>
        <m:r>
          <m:rPr>
            <m:sty m:val="p"/>
          </m:rPr>
          <m:t>sin</m:t>
        </m:r>
        <m:r>
          <m:t>θ</m:t>
        </m:r>
      </m:oMath>
      <w:r>
        <w:t xml:space="preserve">; este chiar definiția operațională a lui</w:t>
      </w:r>
      <w:r>
        <w:t xml:space="preserve"> </w:t>
      </w:r>
      <m:oMath>
        <m:acc>
          <m:accPr>
            <m:chr m:val="⃗"/>
          </m:accPr>
          <m:e>
            <m:r>
              <m:t>B</m:t>
            </m:r>
          </m:e>
        </m:acc>
      </m:oMath>
      <w:r>
        <w:t xml:space="preserve"> </w:t>
      </w:r>
      <w:r>
        <w:t xml:space="preserve">și, fiind mereu perpendiculară pe viteza pe care o deviază, nu efectuează niciodată lucru mecanic asupra sarcinii libere asupra căreia acționează. Fiecare purtător de sarcină liber</w:t>
      </w:r>
      <w:r>
        <w:t xml:space="preserve"> </w:t>
      </w:r>
      <m:oMath>
        <m:r>
          <m:t>q</m:t>
        </m:r>
      </m:oMath>
      <w:r>
        <w:t xml:space="preserve"> </w:t>
      </w:r>
      <w:r>
        <w:t xml:space="preserve">din tijă se mișcă odată cu ea, cu viteza</w:t>
      </w:r>
      <w:r>
        <w:t xml:space="preserve"> </w:t>
      </w:r>
      <m:oMath>
        <m:acc>
          <m:accPr>
            <m:chr m:val="⃗"/>
          </m:accPr>
          <m:e>
            <m:r>
              <m:t>v</m:t>
            </m:r>
          </m:e>
        </m:acc>
      </m:oMath>
      <w:r>
        <w:t xml:space="preserve">, perpendiculară pe</w:t>
      </w:r>
      <w:r>
        <w:t xml:space="preserve"> </w:t>
      </w:r>
      <m:oMath>
        <m:acc>
          <m:accPr>
            <m:chr m:val="⃗"/>
          </m:accPr>
          <m:e>
            <m:r>
              <m:t>B</m:t>
            </m:r>
          </m:e>
        </m:acc>
      </m:oMath>
      <w:r>
        <w:t xml:space="preserve">, deci resimte forța</w:t>
      </w:r>
      <w:r>
        <w:t xml:space="preserve"> </w:t>
      </w:r>
      <m:oMath>
        <m:r>
          <m:t>q</m:t>
        </m:r>
        <m:acc>
          <m:accPr>
            <m:chr m:val="⃗"/>
          </m:accPr>
          <m:e>
            <m:r>
              <m:t>v</m:t>
            </m:r>
          </m:e>
        </m:acc>
        <m:r>
          <m:rPr>
            <m:sty m:val="p"/>
          </m:rPr>
          <m:t>×</m:t>
        </m:r>
        <m:acc>
          <m:accPr>
            <m:chr m:val="⃗"/>
          </m:accPr>
          <m:e>
            <m:r>
              <m:t>B</m:t>
            </m:r>
          </m:e>
        </m:acc>
      </m:oMath>
      <w:r>
        <w:t xml:space="preserve">, de modul</w:t>
      </w:r>
      <w:r>
        <w:t xml:space="preserve"> </w:t>
      </w:r>
      <m:oMath>
        <m:r>
          <m:t>q</m:t>
        </m:r>
        <m:r>
          <m:t>v</m:t>
        </m:r>
        <m:r>
          <m:t>B</m:t>
        </m:r>
      </m:oMath>
      <w:r>
        <w:t xml:space="preserve">, orientată de-a lungul tijei. Această forță împinge sarcina pozitivă spre un capăt al tijei și lasă celălalt capăt negativ, exact ca o baterie construită chiar în interiorul tijei. Lucrul mecanic efectuat de această forță, pe unitatea de sarcină, la deplasarea sarcinii de-a lungul întregii lungimi</w:t>
      </w:r>
      <w:r>
        <w:t xml:space="preserve"> </w:t>
      </w:r>
      <m:oMath>
        <m:r>
          <m:t>l</m:t>
        </m:r>
      </m:oMath>
      <w:r>
        <w:t xml:space="preserve"> </w:t>
      </w:r>
      <w:r>
        <w:t xml:space="preserve">a tijei, este forța pe unitatea de sarcină (</w:t>
      </w:r>
      <m:oMath>
        <m:r>
          <m:t>v</m:t>
        </m:r>
        <m:r>
          <m:t>B</m:t>
        </m:r>
      </m:oMath>
      <w:r>
        <w:t xml:space="preserve">) înmulțită cu distanța (</w:t>
      </w:r>
      <m:oMath>
        <m:r>
          <m:t>l</m:t>
        </m:r>
      </m:oMath>
      <w:r>
        <w:t xml:space="preserve">):</w:t>
      </w:r>
    </w:p>
    <w:p>
      <w:pPr>
        <w:pStyle w:val="BodyText"/>
      </w:pPr>
      <m:oMathPara>
        <m:oMathParaPr>
          <m:jc m:val="center"/>
        </m:oMathParaPr>
        <m:oMath>
          <m:borderBox>
            <m:e>
              <m:r>
                <m:t> </m:t>
              </m:r>
              <m:r>
                <m:rPr>
                  <m:scr m:val="script"/>
                  <m:sty m:val="p"/>
                </m:rPr>
                <m:t>E</m:t>
              </m:r>
              <m:r>
                <m:rPr>
                  <m:sty m:val="p"/>
                </m:rPr>
                <m:t>=</m:t>
              </m:r>
              <m:r>
                <m:t>B</m:t>
              </m:r>
              <m:r>
                <m:t> </m:t>
              </m:r>
              <m:r>
                <m:t>l</m:t>
              </m:r>
              <m:r>
                <m:t> </m:t>
              </m:r>
              <m:r>
                <m:t>v</m:t>
              </m:r>
              <m:r>
                <m:t> </m:t>
              </m:r>
            </m:e>
          </m:borderBox>
        </m:oMath>
      </m:oMathPara>
    </w:p>
    <w:p>
      <w:pPr>
        <w:pStyle w:val="FirstParagraph"/>
      </w:pPr>
      <w:r>
        <w:t xml:space="preserve">Verificăm rezultatul cu legea fluxului. Într-un interval</w:t>
      </w:r>
      <w:r>
        <w:t xml:space="preserve"> </w:t>
      </w:r>
      <m:oMath>
        <m:r>
          <m:t>d</m:t>
        </m:r>
        <m:r>
          <m:t>t</m:t>
        </m:r>
      </m:oMath>
      <w:r>
        <w:t xml:space="preserve">, tija înaintează cu</w:t>
      </w:r>
      <w:r>
        <w:t xml:space="preserve"> </w:t>
      </w:r>
      <m:oMath>
        <m:r>
          <m:t>v</m:t>
        </m:r>
        <m:r>
          <m:t> </m:t>
        </m:r>
        <m:r>
          <m:t>d</m:t>
        </m:r>
        <m:r>
          <m:t>t</m:t>
        </m:r>
      </m:oMath>
      <w:r>
        <w:t xml:space="preserve">, deci aria buclei crește cu</w:t>
      </w:r>
      <w:r>
        <w:t xml:space="preserve"> </w:t>
      </w:r>
      <m:oMath>
        <m:r>
          <m:t>l</m:t>
        </m:r>
        <m:r>
          <m:t> </m:t>
        </m:r>
        <m:r>
          <m:t>v</m:t>
        </m:r>
        <m:r>
          <m:t> </m:t>
        </m:r>
        <m:r>
          <m:t>d</m:t>
        </m:r>
        <m:r>
          <m:t>t</m:t>
        </m:r>
      </m:oMath>
      <w:r>
        <w:t xml:space="preserve"> </w:t>
      </w:r>
      <w:r>
        <w:t xml:space="preserve">și fluxul ei cu</w:t>
      </w:r>
      <w:r>
        <w:t xml:space="preserve"> </w:t>
      </w:r>
      <m:oMath>
        <m:r>
          <m:t>d</m:t>
        </m:r>
        <m:sSub>
          <m:e>
            <m:r>
              <m:rPr>
                <m:sty m:val="p"/>
              </m:rPr>
              <m:t>Φ</m:t>
            </m:r>
          </m:e>
          <m:sub>
            <m:r>
              <m:t>B</m:t>
            </m:r>
          </m:sub>
        </m:sSub>
        <m:r>
          <m:rPr>
            <m:sty m:val="p"/>
          </m:rPr>
          <m:t>=</m:t>
        </m:r>
        <m:r>
          <m:t>B</m:t>
        </m:r>
        <m:r>
          <m:t> </m:t>
        </m:r>
        <m:r>
          <m:t>l</m:t>
        </m:r>
        <m:r>
          <m:t> </m:t>
        </m:r>
        <m:r>
          <m:t>v</m:t>
        </m:r>
        <m:r>
          <m:t> </m:t>
        </m:r>
        <m:r>
          <m:t>d</m:t>
        </m:r>
        <m:r>
          <m:t>t</m:t>
        </m:r>
      </m:oMath>
      <w:r>
        <w:t xml:space="preserve">. Legea lui Faraday dă atunci</w:t>
      </w:r>
      <w:r>
        <w:t xml:space="preserve"> </w:t>
      </w:r>
      <m:oMath>
        <m:r>
          <m:rPr>
            <m:sty m:val="p"/>
          </m:rPr>
          <m:t>|</m:t>
        </m:r>
        <m:r>
          <m:rPr>
            <m:scr m:val="script"/>
            <m:sty m:val="p"/>
          </m:rPr>
          <m:t>E</m:t>
        </m:r>
        <m:r>
          <m:rPr>
            <m:sty m:val="p"/>
          </m:rPr>
          <m:t>|</m:t>
        </m:r>
        <m:r>
          <m:rPr>
            <m:sty m:val="p"/>
          </m:rPr>
          <m:t>=</m:t>
        </m:r>
        <m:r>
          <m:t>d</m:t>
        </m:r>
        <m:sSub>
          <m:e>
            <m:r>
              <m:rPr>
                <m:sty m:val="p"/>
              </m:rPr>
              <m:t>Φ</m:t>
            </m:r>
          </m:e>
          <m:sub>
            <m:r>
              <m:t>B</m:t>
            </m:r>
          </m:sub>
        </m:sSub>
        <m:r>
          <m:rPr>
            <m:sty m:val="p"/>
          </m:rPr>
          <m:t>/</m:t>
        </m:r>
        <m:r>
          <m:t>d</m:t>
        </m:r>
        <m:r>
          <m:t>t</m:t>
        </m:r>
        <m:r>
          <m:rPr>
            <m:sty m:val="p"/>
          </m:rPr>
          <m:t>=</m:t>
        </m:r>
        <m:r>
          <m:t>B</m:t>
        </m:r>
        <m:r>
          <m:t>l</m:t>
        </m:r>
        <m:r>
          <m:t>v</m:t>
        </m:r>
      </m:oMath>
      <w:r>
        <w:t xml:space="preserve"> </w:t>
      </w:r>
      <w:r>
        <w:t xml:space="preserve">- același răspuns, obținut pe două căi complet diferite: forța magnetică asupra unor sarcini în mișcare, și rata de variație a fluxului.</w:t>
      </w:r>
    </w:p>
    <w:p>
      <w:pPr>
        <w:pStyle w:val="BodyText"/>
      </w:pPr>
      <w:r>
        <w:t xml:space="preserve">Contabilitatea energiei închide cercul și arată de ce acesta este un generator electric în miniatură. Tensiunea electromotoare pune în mișcare un curent</w:t>
      </w:r>
      <w:r>
        <w:t xml:space="preserve"> </w:t>
      </w:r>
      <m:oMath>
        <m:r>
          <m:t>I</m:t>
        </m:r>
        <m:r>
          <m:rPr>
            <m:sty m:val="p"/>
          </m:rPr>
          <m:t>=</m:t>
        </m:r>
        <m:r>
          <m:t>B</m:t>
        </m:r>
        <m:r>
          <m:t>l</m:t>
        </m:r>
        <m:r>
          <m:t>v</m:t>
        </m:r>
        <m:r>
          <m:rPr>
            <m:sty m:val="p"/>
          </m:rPr>
          <m:t>/</m:t>
        </m:r>
        <m:r>
          <m:t>R</m:t>
        </m:r>
      </m:oMath>
      <w:r>
        <w:t xml:space="preserve"> </w:t>
      </w:r>
      <w:r>
        <w:t xml:space="preserve">prin circuit. Acest curent, parcurgând tija aflată chiar în câmpul</w:t>
      </w:r>
      <w:r>
        <w:t xml:space="preserve"> </w:t>
      </w:r>
      <m:oMath>
        <m:acc>
          <m:accPr>
            <m:chr m:val="⃗"/>
          </m:accPr>
          <m:e>
            <m:r>
              <m:t>B</m:t>
            </m:r>
          </m:e>
        </m:acc>
      </m:oMath>
      <w:r>
        <w:t xml:space="preserve">, face ca tija să resimtă o forță</w:t>
      </w:r>
      <w:r>
        <w:t xml:space="preserve"> </w:t>
      </w:r>
      <m:oMath>
        <m:r>
          <m:t>F</m:t>
        </m:r>
        <m:r>
          <m:rPr>
            <m:sty m:val="p"/>
          </m:rPr>
          <m:t>=</m:t>
        </m:r>
        <m:r>
          <m:t>B</m:t>
        </m:r>
        <m:r>
          <m:t>I</m:t>
        </m:r>
        <m:r>
          <m:t>l</m:t>
        </m:r>
        <m:r>
          <m:rPr>
            <m:sty m:val="p"/>
          </m:rPr>
          <m:t>=</m:t>
        </m:r>
        <m:sSup>
          <m:e>
            <m:r>
              <m:t>B</m:t>
            </m:r>
          </m:e>
          <m:sup>
            <m:r>
              <m:t>2</m:t>
            </m:r>
          </m:sup>
        </m:sSup>
        <m:sSup>
          <m:e>
            <m:r>
              <m:t>l</m:t>
            </m:r>
          </m:e>
          <m:sup>
            <m:r>
              <m:t>2</m:t>
            </m:r>
          </m:sup>
        </m:sSup>
        <m:r>
          <m:t>v</m:t>
        </m:r>
        <m:r>
          <m:rPr>
            <m:sty m:val="p"/>
          </m:rPr>
          <m:t>/</m:t>
        </m:r>
        <m:r>
          <m:t>R</m:t>
        </m:r>
      </m:oMath>
      <w:r>
        <w:t xml:space="preserve"> </w:t>
      </w:r>
      <w:r>
        <w:t xml:space="preserve">care, conform legii lui Lenz, este îndreptată</w:t>
      </w:r>
      <w:r>
        <w:t xml:space="preserve"> </w:t>
      </w:r>
      <w:r>
        <w:rPr>
          <w:i/>
          <w:iCs/>
        </w:rPr>
        <w:t xml:space="preserve">împotriva</w:t>
      </w:r>
      <w:r>
        <w:t xml:space="preserve"> </w:t>
      </w:r>
      <w:r>
        <w:t xml:space="preserve">mișcării. Pentru a menține tija la viteză constantă trebuie să furnizăm continuu putere mecanică împotriva acestei forțe,</w:t>
      </w:r>
    </w:p>
    <w:p>
      <w:pPr>
        <w:pStyle w:val="BodyText"/>
      </w:pPr>
      <m:oMathPara>
        <m:oMathParaPr>
          <m:jc m:val="center"/>
        </m:oMathParaPr>
        <m:oMath>
          <m:sSub>
            <m:e>
              <m:r>
                <m:t>P</m:t>
              </m:r>
            </m:e>
            <m:sub>
              <m:r>
                <m:rPr>
                  <m:nor/>
                  <m:sty m:val="p"/>
                </m:rPr>
                <m:t>mec</m:t>
              </m:r>
            </m:sub>
          </m:sSub>
          <m:r>
            <m:rPr>
              <m:sty m:val="p"/>
            </m:rPr>
            <m:t>=</m:t>
          </m:r>
          <m:r>
            <m:t>F</m:t>
          </m:r>
          <m:r>
            <m:t>v</m:t>
          </m:r>
          <m:r>
            <m:rPr>
              <m:sty m:val="p"/>
            </m:rPr>
            <m:t>=</m:t>
          </m:r>
          <m:f>
            <m:fPr>
              <m:type m:val="bar"/>
            </m:fPr>
            <m:num>
              <m:sSup>
                <m:e>
                  <m:r>
                    <m:t>B</m:t>
                  </m:r>
                </m:e>
                <m:sup>
                  <m:r>
                    <m:t>2</m:t>
                  </m:r>
                </m:sup>
              </m:sSup>
              <m:sSup>
                <m:e>
                  <m:r>
                    <m:t>l</m:t>
                  </m:r>
                </m:e>
                <m:sup>
                  <m:r>
                    <m:t>2</m:t>
                  </m:r>
                </m:sup>
              </m:sSup>
              <m:sSup>
                <m:e>
                  <m:r>
                    <m:t>v</m:t>
                  </m:r>
                </m:e>
                <m:sup>
                  <m:r>
                    <m:t>2</m:t>
                  </m:r>
                </m:sup>
              </m:sSup>
            </m:num>
            <m:den>
              <m:r>
                <m:t>R</m:t>
              </m:r>
            </m:den>
          </m:f>
          <m:r>
            <m:rPr>
              <m:sty m:val="p"/>
            </m:rPr>
            <m:t>,</m:t>
          </m:r>
        </m:oMath>
      </m:oMathPara>
    </w:p>
    <w:p>
      <w:pPr>
        <w:pStyle w:val="FirstParagraph"/>
      </w:pPr>
      <w:r>
        <w:t xml:space="preserve">exact egală cu puterea electrică disipată în rezistor,</w:t>
      </w:r>
      <w:r>
        <w:t xml:space="preserve"> </w:t>
      </w:r>
      <m:oMath>
        <m:sSub>
          <m:e>
            <m:r>
              <m:t>P</m:t>
            </m:r>
          </m:e>
          <m:sub>
            <m:r>
              <m:rPr>
                <m:nor/>
                <m:sty m:val="p"/>
              </m:rPr>
              <m:t>el</m:t>
            </m:r>
          </m:sub>
        </m:sSub>
        <m:r>
          <m:rPr>
            <m:sty m:val="p"/>
          </m:rPr>
          <m:t>=</m:t>
        </m:r>
        <m:sSup>
          <m:e>
            <m:r>
              <m:t>I</m:t>
            </m:r>
          </m:e>
          <m:sup>
            <m:r>
              <m:t>2</m:t>
            </m:r>
          </m:sup>
        </m:sSup>
        <m:r>
          <m:t>R</m:t>
        </m:r>
        <m:r>
          <m:rPr>
            <m:sty m:val="p"/>
          </m:rPr>
          <m:t>=</m:t>
        </m:r>
        <m:r>
          <m:rPr>
            <m:sty m:val="p"/>
          </m:rPr>
          <m:t>(</m:t>
        </m:r>
        <m:r>
          <m:t>B</m:t>
        </m:r>
        <m:r>
          <m:t>l</m:t>
        </m:r>
        <m:r>
          <m:t>v</m:t>
        </m:r>
        <m:r>
          <m:rPr>
            <m:sty m:val="p"/>
          </m:rPr>
          <m:t>/</m:t>
        </m:r>
        <m:r>
          <m:t>R</m:t>
        </m:r>
        <m:sSup>
          <m:e>
            <m:r>
              <m:rPr>
                <m:sty m:val="p"/>
              </m:rPr>
              <m:t>)</m:t>
            </m:r>
          </m:e>
          <m:sup>
            <m:r>
              <m:t>2</m:t>
            </m:r>
          </m:sup>
        </m:sSup>
        <m:r>
          <m:t>R</m:t>
        </m:r>
        <m:r>
          <m:rPr>
            <m:sty m:val="p"/>
          </m:rPr>
          <m:t>=</m:t>
        </m:r>
        <m:sSup>
          <m:e>
            <m:r>
              <m:t>B</m:t>
            </m:r>
          </m:e>
          <m:sup>
            <m:r>
              <m:t>2</m:t>
            </m:r>
          </m:sup>
        </m:sSup>
        <m:sSup>
          <m:e>
            <m:r>
              <m:t>l</m:t>
            </m:r>
          </m:e>
          <m:sup>
            <m:r>
              <m:t>2</m:t>
            </m:r>
          </m:sup>
        </m:sSup>
        <m:sSup>
          <m:e>
            <m:r>
              <m:t>v</m:t>
            </m:r>
          </m:e>
          <m:sup>
            <m:r>
              <m:t>2</m:t>
            </m:r>
          </m:sup>
        </m:sSup>
        <m:r>
          <m:rPr>
            <m:sty m:val="p"/>
          </m:rPr>
          <m:t>/</m:t>
        </m:r>
        <m:r>
          <m:t>R</m:t>
        </m:r>
      </m:oMath>
      <w:r>
        <w:t xml:space="preserve">. Fiecare watt de efort mecanic devine, fără pierdere, un watt de energie electrică. O centrală electrică nu este, în esență, altceva decât această tijă și aceste șine, la scară industrială: aburul, apa căzătoare sau vântul efectuează lucru mecanic pentru a mișca un conductor printr-un câmp magnetic, iar acel lucru mecanic iese, pe fir, ca energie electrică.</w:t>
      </w:r>
    </w:p>
    <w:bookmarkStart w:id="16" w:name="exemplu-tija-pe-șine"/>
    <w:p>
      <w:pPr>
        <w:pStyle w:val="Heading3"/>
      </w:pPr>
      <w:r>
        <w:t xml:space="preserve">Exemplu: tija pe șine</w:t>
      </w:r>
    </w:p>
    <w:p>
      <w:pPr>
        <w:pStyle w:val="FirstParagraph"/>
      </w:pPr>
      <w:r>
        <w:rPr>
          <w:b/>
          <w:bCs/>
        </w:rPr>
        <w:t xml:space="preserve">Date:</w:t>
      </w:r>
      <w:r>
        <w:t xml:space="preserve"> </w:t>
      </w:r>
      <w:r>
        <w:t xml:space="preserve">o tijă conductoare de lungime</w:t>
      </w:r>
      <w:r>
        <w:t xml:space="preserve"> </w:t>
      </w:r>
      <m:oMath>
        <m:r>
          <m:t>l</m:t>
        </m:r>
        <m:r>
          <m:rPr>
            <m:sty m:val="p"/>
          </m:rPr>
          <m:t>=</m:t>
        </m:r>
        <m:r>
          <m:t>0</m:t>
        </m:r>
        <m:r>
          <m:rPr>
            <m:sty m:val="p"/>
          </m:rPr>
          <m:t>,</m:t>
        </m:r>
        <m:r>
          <m:t>4</m:t>
        </m:r>
        <m:r>
          <m:t> </m:t>
        </m:r>
        <m:r>
          <m:rPr>
            <m:nor/>
            <m:sty m:val="p"/>
          </m:rPr>
          <m:t>m</m:t>
        </m:r>
      </m:oMath>
      <w:r>
        <w:t xml:space="preserve"> </w:t>
      </w:r>
      <w:r>
        <w:t xml:space="preserve">alunecă pe două șine orizontale, cu viteza</w:t>
      </w:r>
      <w:r>
        <w:t xml:space="preserve"> </w:t>
      </w:r>
      <m:oMath>
        <m:r>
          <m:t>v</m:t>
        </m:r>
        <m:r>
          <m:rPr>
            <m:sty m:val="p"/>
          </m:rPr>
          <m:t>=</m:t>
        </m:r>
        <m:r>
          <m:t>5</m:t>
        </m:r>
        <m:r>
          <m:t> </m:t>
        </m:r>
        <m:r>
          <m:rPr>
            <m:nor/>
            <m:sty m:val="p"/>
          </m:rPr>
          <m:t>m/s</m:t>
        </m:r>
      </m:oMath>
      <w:r>
        <w:t xml:space="preserve">, într-un câmp magnetic uniform</w:t>
      </w:r>
      <w:r>
        <w:t xml:space="preserve"> </w:t>
      </w:r>
      <m:oMath>
        <m:r>
          <m:t>B</m:t>
        </m:r>
        <m:r>
          <m:rPr>
            <m:sty m:val="p"/>
          </m:rPr>
          <m:t>=</m:t>
        </m:r>
        <m:r>
          <m:t>0</m:t>
        </m:r>
        <m:r>
          <m:rPr>
            <m:sty m:val="p"/>
          </m:rPr>
          <m:t>,</m:t>
        </m:r>
        <m:r>
          <m:t>6</m:t>
        </m:r>
        <m:r>
          <m:t> </m:t>
        </m:r>
        <m:r>
          <m:rPr>
            <m:nor/>
            <m:sty m:val="p"/>
          </m:rPr>
          <m:t>T</m:t>
        </m:r>
      </m:oMath>
      <w:r>
        <w:t xml:space="preserve"> </w:t>
      </w:r>
      <w:r>
        <w:t xml:space="preserve">perpendicular pe planul șinelor. Șinele sunt închise printr-un rezistor</w:t>
      </w:r>
      <w:r>
        <w:t xml:space="preserve"> </w:t>
      </w:r>
      <m:oMath>
        <m:r>
          <m:t>R</m:t>
        </m:r>
        <m:r>
          <m:rPr>
            <m:sty m:val="p"/>
          </m:rPr>
          <m:t>=</m:t>
        </m:r>
        <m:r>
          <m:t>3</m:t>
        </m:r>
        <m:r>
          <m:t> </m:t>
        </m:r>
        <m:r>
          <m:rPr>
            <m:sty m:val="p"/>
          </m:rPr>
          <m:t>Ω</m:t>
        </m:r>
      </m:oMath>
      <w:r>
        <w:t xml:space="preserve">.</w:t>
      </w:r>
    </w:p>
    <w:p>
      <w:pPr>
        <w:pStyle w:val="BodyText"/>
      </w:pPr>
      <w:r>
        <w:rPr>
          <w:b/>
          <w:bCs/>
        </w:rPr>
        <w:t xml:space="preserve">Cerință:</w:t>
      </w:r>
      <w:r>
        <w:t xml:space="preserve"> </w:t>
      </w:r>
      <w:r>
        <w:t xml:space="preserve">tensiunea electromotoare indusă, curentul prin circuit, puterea disipată în rezistor, și forța mecanică necesară pentru a menține tija în mișcare.</w:t>
      </w:r>
    </w:p>
    <w:p>
      <w:pPr>
        <w:pStyle w:val="BodyText"/>
      </w:pPr>
      <w:r>
        <w:rPr>
          <w:b/>
          <w:bCs/>
        </w:rPr>
        <w:t xml:space="preserve">Rezolvare:</w:t>
      </w:r>
      <w:r>
        <w:t xml:space="preserve"> </w:t>
      </w:r>
      <w:r>
        <w:t xml:space="preserve">tensiunea electromotoare este</w:t>
      </w:r>
    </w:p>
    <w:p>
      <w:pPr>
        <w:pStyle w:val="BodyText"/>
      </w:pPr>
      <m:oMathPara>
        <m:oMathParaPr>
          <m:jc m:val="center"/>
        </m:oMathParaPr>
        <m:oMath>
          <m:r>
            <m:rPr>
              <m:scr m:val="script"/>
              <m:sty m:val="p"/>
            </m:rPr>
            <m:t>E</m:t>
          </m:r>
          <m:r>
            <m:rPr>
              <m:sty m:val="p"/>
            </m:rPr>
            <m:t>=</m:t>
          </m:r>
          <m:r>
            <m:t>B</m:t>
          </m:r>
          <m:r>
            <m:t>l</m:t>
          </m:r>
          <m:r>
            <m:t>v</m:t>
          </m:r>
          <m:r>
            <m:rPr>
              <m:sty m:val="p"/>
            </m:rPr>
            <m:t>=</m:t>
          </m:r>
          <m:r>
            <m:rPr>
              <m:sty m:val="p"/>
            </m:rPr>
            <m:t>(</m:t>
          </m:r>
          <m:r>
            <m:t>0</m:t>
          </m:r>
          <m:r>
            <m:rPr>
              <m:sty m:val="p"/>
            </m:rPr>
            <m:t>,</m:t>
          </m:r>
          <m:r>
            <m:t>6</m:t>
          </m:r>
          <m:r>
            <m:rPr>
              <m:sty m:val="p"/>
            </m:rPr>
            <m:t>)</m:t>
          </m:r>
          <m:r>
            <m:rPr>
              <m:sty m:val="p"/>
            </m:rPr>
            <m:t>(</m:t>
          </m:r>
          <m:r>
            <m:t>0</m:t>
          </m:r>
          <m:r>
            <m:rPr>
              <m:sty m:val="p"/>
            </m:rPr>
            <m:t>,</m:t>
          </m:r>
          <m:r>
            <m:t>4</m:t>
          </m:r>
          <m:r>
            <m:rPr>
              <m:sty m:val="p"/>
            </m:rPr>
            <m:t>)</m:t>
          </m:r>
          <m:r>
            <m:rPr>
              <m:sty m:val="p"/>
            </m:rPr>
            <m:t>(</m:t>
          </m:r>
          <m:r>
            <m:t>5</m:t>
          </m:r>
          <m:r>
            <m:rPr>
              <m:sty m:val="p"/>
            </m:rPr>
            <m:t>)</m:t>
          </m:r>
          <m:r>
            <m:rPr>
              <m:sty m:val="p"/>
            </m:rPr>
            <m:t>=</m:t>
          </m:r>
          <m:r>
            <m:t>1</m:t>
          </m:r>
          <m:r>
            <m:rPr>
              <m:sty m:val="p"/>
            </m:rPr>
            <m:t>,</m:t>
          </m:r>
          <m:r>
            <m:t>2</m:t>
          </m:r>
          <m:r>
            <m:t> </m:t>
          </m:r>
          <m:r>
            <m:rPr>
              <m:nor/>
              <m:sty m:val="p"/>
            </m:rPr>
            <m:t>V</m:t>
          </m:r>
          <m:r>
            <m:rPr>
              <m:sty m:val="p"/>
            </m:rPr>
            <m:t>,</m:t>
          </m:r>
        </m:oMath>
      </m:oMathPara>
    </w:p>
    <w:p>
      <w:pPr>
        <w:pStyle w:val="FirstParagraph"/>
      </w:pPr>
      <w:r>
        <w:t xml:space="preserve">curentul indus</w:t>
      </w:r>
    </w:p>
    <w:p>
      <w:pPr>
        <w:pStyle w:val="BodyText"/>
      </w:pPr>
      <m:oMathPara>
        <m:oMathParaPr>
          <m:jc m:val="center"/>
        </m:oMathParaPr>
        <m:oMath>
          <m:r>
            <m:t>I</m:t>
          </m:r>
          <m:r>
            <m:rPr>
              <m:sty m:val="p"/>
            </m:rPr>
            <m:t>=</m:t>
          </m:r>
          <m:f>
            <m:fPr>
              <m:type m:val="bar"/>
            </m:fPr>
            <m:num>
              <m:r>
                <m:rPr>
                  <m:scr m:val="script"/>
                  <m:sty m:val="p"/>
                </m:rPr>
                <m:t>E</m:t>
              </m:r>
            </m:num>
            <m:den>
              <m:r>
                <m:t>R</m:t>
              </m:r>
            </m:den>
          </m:f>
          <m:r>
            <m:rPr>
              <m:sty m:val="p"/>
            </m:rPr>
            <m:t>=</m:t>
          </m:r>
          <m:f>
            <m:fPr>
              <m:type m:val="bar"/>
            </m:fPr>
            <m:num>
              <m:r>
                <m:t>1</m:t>
              </m:r>
              <m:r>
                <m:rPr>
                  <m:sty m:val="p"/>
                </m:rPr>
                <m:t>,</m:t>
              </m:r>
              <m:r>
                <m:t>2</m:t>
              </m:r>
            </m:num>
            <m:den>
              <m:r>
                <m:t>3</m:t>
              </m:r>
            </m:den>
          </m:f>
          <m:r>
            <m:rPr>
              <m:sty m:val="p"/>
            </m:rPr>
            <m:t>=</m:t>
          </m:r>
          <m:r>
            <m:t>0</m:t>
          </m:r>
          <m:r>
            <m:rPr>
              <m:sty m:val="p"/>
            </m:rPr>
            <m:t>,</m:t>
          </m:r>
          <m:r>
            <m:t>4</m:t>
          </m:r>
          <m:r>
            <m:t> </m:t>
          </m:r>
          <m:r>
            <m:rPr>
              <m:nor/>
              <m:sty m:val="p"/>
            </m:rPr>
            <m:t>A</m:t>
          </m:r>
          <m:r>
            <m:rPr>
              <m:sty m:val="p"/>
            </m:rPr>
            <m:t>,</m:t>
          </m:r>
        </m:oMath>
      </m:oMathPara>
    </w:p>
    <w:p>
      <w:pPr>
        <w:pStyle w:val="FirstParagraph"/>
      </w:pPr>
      <w:r>
        <w:t xml:space="preserve">iar puterea disipată în rezistor</w:t>
      </w:r>
    </w:p>
    <w:p>
      <w:pPr>
        <w:pStyle w:val="BodyText"/>
      </w:pPr>
      <m:oMathPara>
        <m:oMathParaPr>
          <m:jc m:val="center"/>
        </m:oMathParaPr>
        <m:oMath>
          <m:r>
            <m:t>P</m:t>
          </m:r>
          <m:r>
            <m:rPr>
              <m:sty m:val="p"/>
            </m:rPr>
            <m:t>=</m:t>
          </m:r>
          <m:sSup>
            <m:e>
              <m:r>
                <m:t>I</m:t>
              </m:r>
            </m:e>
            <m:sup>
              <m:r>
                <m:t>2</m:t>
              </m:r>
            </m:sup>
          </m:sSup>
          <m:r>
            <m:t>R</m:t>
          </m:r>
          <m:r>
            <m:rPr>
              <m:sty m:val="p"/>
            </m:rPr>
            <m:t>=</m:t>
          </m:r>
          <m:r>
            <m:rPr>
              <m:sty m:val="p"/>
            </m:rPr>
            <m:t>(</m:t>
          </m:r>
          <m:r>
            <m:t>0</m:t>
          </m:r>
          <m:r>
            <m:rPr>
              <m:sty m:val="p"/>
            </m:rPr>
            <m:t>,</m:t>
          </m:r>
          <m:r>
            <m:t>4</m:t>
          </m:r>
          <m:sSup>
            <m:e>
              <m:r>
                <m:rPr>
                  <m:sty m:val="p"/>
                </m:rPr>
                <m:t>)</m:t>
              </m:r>
            </m:e>
            <m:sup>
              <m:r>
                <m:t>2</m:t>
              </m:r>
            </m:sup>
          </m:sSup>
          <m:r>
            <m:rPr>
              <m:sty m:val="p"/>
            </m:rPr>
            <m:t>(</m:t>
          </m:r>
          <m:r>
            <m:t>3</m:t>
          </m:r>
          <m:r>
            <m:rPr>
              <m:sty m:val="p"/>
            </m:rPr>
            <m:t>)</m:t>
          </m:r>
          <m:r>
            <m:rPr>
              <m:sty m:val="p"/>
            </m:rPr>
            <m:t>=</m:t>
          </m:r>
          <m:r>
            <m:t>0</m:t>
          </m:r>
          <m:r>
            <m:rPr>
              <m:sty m:val="p"/>
            </m:rPr>
            <m:t>,</m:t>
          </m:r>
          <m:r>
            <m:t>48</m:t>
          </m:r>
          <m:r>
            <m:t> </m:t>
          </m:r>
          <m:r>
            <m:rPr>
              <m:nor/>
              <m:sty m:val="p"/>
            </m:rPr>
            <m:t>W</m:t>
          </m:r>
          <m:r>
            <m:rPr>
              <m:sty m:val="p"/>
            </m:rPr>
            <m:t>.</m:t>
          </m:r>
        </m:oMath>
      </m:oMathPara>
    </w:p>
    <w:p>
      <w:pPr>
        <w:pStyle w:val="FirstParagraph"/>
      </w:pPr>
      <w:r>
        <w:t xml:space="preserve">Forța care se opune mișcării tijei este</w:t>
      </w:r>
      <w:r>
        <w:t xml:space="preserve"> </w:t>
      </w:r>
      <m:oMath>
        <m:r>
          <m:t>F</m:t>
        </m:r>
        <m:r>
          <m:rPr>
            <m:sty m:val="p"/>
          </m:rPr>
          <m:t>=</m:t>
        </m:r>
        <m:r>
          <m:t>B</m:t>
        </m:r>
        <m:r>
          <m:t>I</m:t>
        </m:r>
        <m:r>
          <m:t>l</m:t>
        </m:r>
        <m:r>
          <m:rPr>
            <m:sty m:val="p"/>
          </m:rPr>
          <m:t>=</m:t>
        </m:r>
        <m:r>
          <m:rPr>
            <m:sty m:val="p"/>
          </m:rPr>
          <m:t>(</m:t>
        </m:r>
        <m:r>
          <m:t>0</m:t>
        </m:r>
        <m:r>
          <m:rPr>
            <m:sty m:val="p"/>
          </m:rPr>
          <m:t>,</m:t>
        </m:r>
        <m:r>
          <m:t>6</m:t>
        </m:r>
        <m:r>
          <m:rPr>
            <m:sty m:val="p"/>
          </m:rPr>
          <m:t>)</m:t>
        </m:r>
        <m:r>
          <m:rPr>
            <m:sty m:val="p"/>
          </m:rPr>
          <m:t>(</m:t>
        </m:r>
        <m:r>
          <m:t>0</m:t>
        </m:r>
        <m:r>
          <m:rPr>
            <m:sty m:val="p"/>
          </m:rPr>
          <m:t>,</m:t>
        </m:r>
        <m:r>
          <m:t>4</m:t>
        </m:r>
        <m:r>
          <m:rPr>
            <m:sty m:val="p"/>
          </m:rPr>
          <m:t>)</m:t>
        </m:r>
        <m:r>
          <m:rPr>
            <m:sty m:val="p"/>
          </m:rPr>
          <m:t>(</m:t>
        </m:r>
        <m:r>
          <m:t>0</m:t>
        </m:r>
        <m:r>
          <m:rPr>
            <m:sty m:val="p"/>
          </m:rPr>
          <m:t>,</m:t>
        </m:r>
        <m:r>
          <m:t>4</m:t>
        </m:r>
        <m:r>
          <m:rPr>
            <m:sty m:val="p"/>
          </m:rPr>
          <m:t>)</m:t>
        </m:r>
        <m:r>
          <m:rPr>
            <m:sty m:val="p"/>
          </m:rPr>
          <m:t>=</m:t>
        </m:r>
        <m:r>
          <m:t>0</m:t>
        </m:r>
        <m:r>
          <m:rPr>
            <m:sty m:val="p"/>
          </m:rPr>
          <m:t>,</m:t>
        </m:r>
        <m:r>
          <m:t>096</m:t>
        </m:r>
        <m:r>
          <m:t> </m:t>
        </m:r>
        <m:r>
          <m:rPr>
            <m:nor/>
            <m:sty m:val="p"/>
          </m:rPr>
          <m:t>N</m:t>
        </m:r>
      </m:oMath>
      <w:r>
        <w:t xml:space="preserve">, deci puterea mecanică necesară pentru a menține viteza constantă este</w:t>
      </w:r>
      <w:r>
        <w:t xml:space="preserve"> </w:t>
      </w:r>
      <m:oMath>
        <m:sSub>
          <m:e>
            <m:r>
              <m:t>P</m:t>
            </m:r>
          </m:e>
          <m:sub>
            <m:r>
              <m:rPr>
                <m:nor/>
                <m:sty m:val="p"/>
              </m:rPr>
              <m:t>mec</m:t>
            </m:r>
          </m:sub>
        </m:sSub>
        <m:r>
          <m:rPr>
            <m:sty m:val="p"/>
          </m:rPr>
          <m:t>=</m:t>
        </m:r>
        <m:r>
          <m:t>F</m:t>
        </m:r>
        <m:r>
          <m:t>v</m:t>
        </m:r>
        <m:r>
          <m:rPr>
            <m:sty m:val="p"/>
          </m:rPr>
          <m:t>=</m:t>
        </m:r>
        <m:r>
          <m:rPr>
            <m:sty m:val="p"/>
          </m:rPr>
          <m:t>(</m:t>
        </m:r>
        <m:r>
          <m:t>0</m:t>
        </m:r>
        <m:r>
          <m:rPr>
            <m:sty m:val="p"/>
          </m:rPr>
          <m:t>,</m:t>
        </m:r>
        <m:r>
          <m:t>096</m:t>
        </m:r>
        <m:r>
          <m:rPr>
            <m:sty m:val="p"/>
          </m:rPr>
          <m:t>)</m:t>
        </m:r>
        <m:r>
          <m:rPr>
            <m:sty m:val="p"/>
          </m:rPr>
          <m:t>(</m:t>
        </m:r>
        <m:r>
          <m:t>5</m:t>
        </m:r>
        <m:r>
          <m:rPr>
            <m:sty m:val="p"/>
          </m:rPr>
          <m:t>)</m:t>
        </m:r>
        <m:r>
          <m:rPr>
            <m:sty m:val="p"/>
          </m:rPr>
          <m:t>=</m:t>
        </m:r>
        <m:r>
          <m:t>0</m:t>
        </m:r>
        <m:r>
          <m:rPr>
            <m:sty m:val="p"/>
          </m:rPr>
          <m:t>,</m:t>
        </m:r>
        <m:r>
          <m:t>48</m:t>
        </m:r>
        <m:r>
          <m:t> </m:t>
        </m:r>
        <m:r>
          <m:rPr>
            <m:nor/>
            <m:sty m:val="p"/>
          </m:rPr>
          <m:t>W</m:t>
        </m:r>
      </m:oMath>
      <w:r>
        <w:t xml:space="preserve"> </w:t>
      </w:r>
      <w:r>
        <w:t xml:space="preserve">- identică cu puterea electrică disipată. Verificarea încrucișată confirmă legea lui Lenz: tot lucrul mecanic depus se regăsește, integral, ca energie electrică.</w:t>
      </w:r>
    </w:p>
    <w:p>
      <w:pPr>
        <w:pStyle w:val="BodyText"/>
      </w:pPr>
      <m:oMathPara>
        <m:oMathParaPr>
          <m:jc m:val="center"/>
        </m:oMathParaPr>
        <m:oMath>
          <m:borderBox>
            <m:e>
              <m:r>
                <m:t> </m:t>
              </m:r>
              <m:r>
                <m:rPr>
                  <m:scr m:val="script"/>
                  <m:sty m:val="p"/>
                </m:rPr>
                <m:t>E</m:t>
              </m:r>
              <m:r>
                <m:rPr>
                  <m:sty m:val="p"/>
                </m:rPr>
                <m:t>=</m:t>
              </m:r>
              <m:r>
                <m:t>1</m:t>
              </m:r>
              <m:r>
                <m:rPr>
                  <m:sty m:val="p"/>
                </m:rPr>
                <m:t>,</m:t>
              </m:r>
              <m:r>
                <m:t>2</m:t>
              </m:r>
              <m:r>
                <m:t> </m:t>
              </m:r>
              <m:r>
                <m:rPr>
                  <m:nor/>
                  <m:sty m:val="p"/>
                </m:rPr>
                <m:t>V</m:t>
              </m:r>
              <m:r>
                <m:rPr>
                  <m:sty m:val="p"/>
                </m:rPr>
                <m:t>,</m:t>
              </m:r>
              <m:r>
                <m:t>  </m:t>
              </m:r>
              <m:r>
                <m:t>I</m:t>
              </m:r>
              <m:r>
                <m:rPr>
                  <m:sty m:val="p"/>
                </m:rPr>
                <m:t>=</m:t>
              </m:r>
              <m:r>
                <m:t>0</m:t>
              </m:r>
              <m:r>
                <m:rPr>
                  <m:sty m:val="p"/>
                </m:rPr>
                <m:t>,</m:t>
              </m:r>
              <m:r>
                <m:t>4</m:t>
              </m:r>
              <m:r>
                <m:t> </m:t>
              </m:r>
              <m:r>
                <m:rPr>
                  <m:nor/>
                  <m:sty m:val="p"/>
                </m:rPr>
                <m:t>A</m:t>
              </m:r>
              <m:r>
                <m:rPr>
                  <m:sty m:val="p"/>
                </m:rPr>
                <m:t>,</m:t>
              </m:r>
              <m:r>
                <m:t>  </m:t>
              </m:r>
              <m:r>
                <m:t>P</m:t>
              </m:r>
              <m:r>
                <m:rPr>
                  <m:sty m:val="p"/>
                </m:rPr>
                <m:t>=</m:t>
              </m:r>
              <m:r>
                <m:t>0</m:t>
              </m:r>
              <m:r>
                <m:rPr>
                  <m:sty m:val="p"/>
                </m:rPr>
                <m:t>,</m:t>
              </m:r>
              <m:r>
                <m:t>48</m:t>
              </m:r>
              <m:r>
                <m:t> </m:t>
              </m:r>
              <m:r>
                <m:rPr>
                  <m:nor/>
                  <m:sty m:val="p"/>
                </m:rPr>
                <m:t>W</m:t>
              </m:r>
              <m:r>
                <m:t> </m:t>
              </m:r>
            </m:e>
          </m:borderBox>
        </m:oMath>
      </m:oMathPara>
    </w:p>
    <w:p>
      <w:pPr>
        <w:pStyle w:val="FirstParagraph"/>
      </w:pPr>
      <w:r>
        <w:t xml:space="preserve">Merită observată o subtilitate, pentru că spune ceva profund despre legea fluxului. La tija pe șine, tensiunea electromotoare a venit din forța magnetică</w:t>
      </w:r>
      <w:r>
        <w:t xml:space="preserve"> </w:t>
      </w:r>
      <m:oMath>
        <m:r>
          <m:t>q</m:t>
        </m:r>
        <m:acc>
          <m:accPr>
            <m:chr m:val="⃗"/>
          </m:accPr>
          <m:e>
            <m:r>
              <m:t>v</m:t>
            </m:r>
          </m:e>
        </m:acc>
        <m:r>
          <m:rPr>
            <m:sty m:val="p"/>
          </m:rPr>
          <m:t>×</m:t>
        </m:r>
        <m:acc>
          <m:accPr>
            <m:chr m:val="⃗"/>
          </m:accPr>
          <m:e>
            <m:r>
              <m:t>B</m:t>
            </m:r>
          </m:e>
        </m:acc>
      </m:oMath>
      <w:r>
        <w:t xml:space="preserve"> </w:t>
      </w:r>
      <w:r>
        <w:t xml:space="preserve">asupra unor sarcini purtate printr-un câmp</w:t>
      </w:r>
      <w:r>
        <w:t xml:space="preserve"> </w:t>
      </w:r>
      <w:r>
        <w:rPr>
          <w:i/>
          <w:iCs/>
        </w:rPr>
        <w:t xml:space="preserve">static</w:t>
      </w:r>
      <w:r>
        <w:t xml:space="preserve">:</w:t>
      </w:r>
      <w:r>
        <w:t xml:space="preserve"> </w:t>
      </w:r>
      <m:oMath>
        <m:acc>
          <m:accPr>
            <m:chr m:val="⃗"/>
          </m:accPr>
          <m:e>
            <m:r>
              <m:t>B</m:t>
            </m:r>
          </m:e>
        </m:acc>
      </m:oMath>
      <w:r>
        <w:t xml:space="preserve"> </w:t>
      </w:r>
      <w:r>
        <w:t xml:space="preserve">nu s-a schimbat nicio clipă în timp, și nu a fost nevoie de niciun câmp electric indus. La bobina lui Faraday, dimpotrivă, circuitul a stat pe loc și câmpul s-a schimbat, iar acolo tensiunea electromotoare a venit dintr-un câmp electric indus real, cel din</w:t>
      </w:r>
      <w:r>
        <w:t xml:space="preserve"> </w:t>
      </w:r>
      <m:oMath>
        <m:r>
          <m:rPr>
            <m:sty m:val="p"/>
          </m:rPr>
          <m:t>rot</m:t>
        </m:r>
        <m:acc>
          <m:accPr>
            <m:chr m:val="⃗"/>
          </m:accPr>
          <m:e>
            <m:r>
              <m:t>E</m:t>
            </m:r>
          </m:e>
        </m:acc>
        <m:r>
          <m:rPr>
            <m:sty m:val="p"/>
          </m:rPr>
          <m:t>=</m:t>
        </m:r>
        <m:r>
          <m:rPr>
            <m:sty m:val="p"/>
          </m:rPr>
          <m:t>−</m:t>
        </m:r>
        <m:r>
          <m:rPr>
            <m:sty m:val="p"/>
          </m:rPr>
          <m:t>∂</m:t>
        </m:r>
        <m:acc>
          <m:accPr>
            <m:chr m:val="⃗"/>
          </m:accPr>
          <m:e>
            <m:r>
              <m:t>B</m:t>
            </m:r>
          </m:e>
        </m:acc>
        <m:r>
          <m:rPr>
            <m:sty m:val="p"/>
          </m:rPr>
          <m:t>/</m:t>
        </m:r>
        <m:r>
          <m:rPr>
            <m:sty m:val="p"/>
          </m:rPr>
          <m:t>∂</m:t>
        </m:r>
        <m:r>
          <m:t>t</m:t>
        </m:r>
      </m:oMath>
      <w:r>
        <w:t xml:space="preserve"> </w:t>
      </w:r>
      <w:r>
        <w:t xml:space="preserve">de mai sus. Sunt două mecanisme fizic distincte - unul magnetic, celălalt electric -, și totuși o singură formulă,</w:t>
      </w:r>
      <w:r>
        <w:t xml:space="preserve"> </w:t>
      </w:r>
      <m:oMath>
        <m:r>
          <m:rPr>
            <m:scr m:val="script"/>
            <m:sty m:val="p"/>
          </m:rPr>
          <m:t>E</m:t>
        </m:r>
        <m:r>
          <m:rPr>
            <m:sty m:val="p"/>
          </m:rPr>
          <m:t>=</m:t>
        </m:r>
        <m:r>
          <m:rPr>
            <m:sty m:val="p"/>
          </m:rPr>
          <m:t>−</m:t>
        </m:r>
        <m:r>
          <m:t>d</m:t>
        </m:r>
        <m:sSub>
          <m:e>
            <m:r>
              <m:rPr>
                <m:sty m:val="p"/>
              </m:rPr>
              <m:t>Φ</m:t>
            </m:r>
          </m:e>
          <m:sub>
            <m:r>
              <m:t>B</m:t>
            </m:r>
          </m:sub>
        </m:sSub>
        <m:r>
          <m:rPr>
            <m:sty m:val="p"/>
          </m:rPr>
          <m:t>/</m:t>
        </m:r>
        <m:r>
          <m:t>d</m:t>
        </m:r>
        <m:r>
          <m:t>t</m:t>
        </m:r>
      </m:oMath>
      <w:r>
        <w:t xml:space="preserve">, le prinde pe amândouă, cu același răspuns de fiecare dată. Nu este o coincidență întâmplătoare, ci un prim semn al unității mai adânci dintre câmpul electric și cel magnetic, pe care teoria relativității avea să o confirme mai târziu: ceea ce numim</w:t>
      </w:r>
      <w:r>
        <w:t xml:space="preserve"> </w:t>
      </w:r>
      <w:r>
        <w:t xml:space="preserve">“electric”</w:t>
      </w:r>
      <w:r>
        <w:t xml:space="preserve"> </w:t>
      </w:r>
      <w:r>
        <w:t xml:space="preserve">sau</w:t>
      </w:r>
      <w:r>
        <w:t xml:space="preserve"> </w:t>
      </w:r>
      <w:r>
        <w:t xml:space="preserve">“magnetic”</w:t>
      </w:r>
      <w:r>
        <w:t xml:space="preserve"> </w:t>
      </w:r>
      <w:r>
        <w:t xml:space="preserve">depinde de sistemul de referință din care privim aceleași sarcini în mișcare.</w:t>
      </w:r>
    </w:p>
    <w:bookmarkEnd w:id="16"/>
    <w:bookmarkEnd w:id="17"/>
    <w:bookmarkStart w:id="23" w:name="Xc5235aafd283d790bfc54166fd145966694433d"/>
    <w:p>
      <w:pPr>
        <w:pStyle w:val="Heading2"/>
      </w:pPr>
      <w:r>
        <w:t xml:space="preserve">Autoinducția: inductanța proprie a unei bobine</w:t>
      </w:r>
    </w:p>
    <w:p>
      <w:pPr>
        <w:pStyle w:val="FirstParagraph"/>
      </w:pPr>
      <w:r>
        <w:t xml:space="preserve">Un curent care variază produce un câmp magnetic care variază, iar un câmp magnetic care variază induce o tensiune electromotoare - deci o bobină parcursă de un curent variabil induce o tensiune electromotoare</w:t>
      </w:r>
      <w:r>
        <w:t xml:space="preserve"> </w:t>
      </w:r>
      <w:r>
        <w:rPr>
          <w:i/>
          <w:iCs/>
        </w:rPr>
        <w:t xml:space="preserve">chiar în ea însăși</w:t>
      </w:r>
      <w:r>
        <w:t xml:space="preserve">. Acest fenomen de</w:t>
      </w:r>
      <w:r>
        <w:t xml:space="preserve"> </w:t>
      </w:r>
      <w:r>
        <w:rPr>
          <w:b/>
          <w:bCs/>
        </w:rPr>
        <w:t xml:space="preserve">autoinducție</w:t>
      </w:r>
      <w:r>
        <w:t xml:space="preserve"> </w:t>
      </w:r>
      <w:r>
        <w:t xml:space="preserve">este analogul magnetic al capacității electrice și înzestrează orice bobină cu un fel de inerție electrică. Fluxul total pe care o bobină îl înlănțuie prin propriile ei</w:t>
      </w:r>
      <w:r>
        <w:t xml:space="preserve"> </w:t>
      </w:r>
      <m:oMath>
        <m:r>
          <m:t>N</m:t>
        </m:r>
      </m:oMath>
      <w:r>
        <w:t xml:space="preserve"> </w:t>
      </w:r>
      <w:r>
        <w:t xml:space="preserve">spire este proporțional cu propriul ei curent,</w:t>
      </w:r>
    </w:p>
    <w:p>
      <w:pPr>
        <w:pStyle w:val="BodyText"/>
      </w:pPr>
      <m:oMathPara>
        <m:oMathParaPr>
          <m:jc m:val="center"/>
        </m:oMathParaPr>
        <m:oMath>
          <m:r>
            <m:t>N</m:t>
          </m:r>
          <m:sSub>
            <m:e>
              <m:r>
                <m:rPr>
                  <m:sty m:val="p"/>
                </m:rPr>
                <m:t>Φ</m:t>
              </m:r>
            </m:e>
            <m:sub>
              <m:r>
                <m:t>B</m:t>
              </m:r>
            </m:sub>
          </m:sSub>
          <m:r>
            <m:rPr>
              <m:sty m:val="p"/>
            </m:rPr>
            <m:t>=</m:t>
          </m:r>
          <m:r>
            <m:t>L</m:t>
          </m:r>
          <m:r>
            <m:t>I</m:t>
          </m:r>
          <m:r>
            <m:rPr>
              <m:sty m:val="p"/>
            </m:rPr>
            <m:t>,</m:t>
          </m:r>
        </m:oMath>
      </m:oMathPara>
    </w:p>
    <w:p>
      <w:pPr>
        <w:pStyle w:val="FirstParagraph"/>
      </w:pPr>
      <w:r>
        <w:t xml:space="preserve">iar constanta de proporționalitate</w:t>
      </w:r>
      <w:r>
        <w:t xml:space="preserve"> </w:t>
      </w:r>
      <m:oMath>
        <m:r>
          <m:t>L</m:t>
        </m:r>
      </m:oMath>
      <w:r>
        <w:t xml:space="preserve">, numită</w:t>
      </w:r>
      <w:r>
        <w:t xml:space="preserve"> </w:t>
      </w:r>
      <w:r>
        <w:rPr>
          <w:b/>
          <w:bCs/>
        </w:rPr>
        <w:t xml:space="preserve">inductanța proprie</w:t>
      </w:r>
      <w:r>
        <w:t xml:space="preserve"> </w:t>
      </w:r>
      <w:r>
        <w:t xml:space="preserve">(sau autoinductanța) a bobinei, depinde exclusiv de geometria ei - de formă, de numărul de spire - niciodată de curent. Derivând în raport cu timpul și folosind legea lui Faraday pentru cele</w:t>
      </w:r>
      <w:r>
        <w:t xml:space="preserve"> </w:t>
      </w:r>
      <m:oMath>
        <m:r>
          <m:t>N</m:t>
        </m:r>
      </m:oMath>
      <w:r>
        <w:t xml:space="preserve"> </w:t>
      </w:r>
      <w:r>
        <w:t xml:space="preserve">spire,</w:t>
      </w:r>
      <w:r>
        <w:t xml:space="preserve"> </w:t>
      </w:r>
      <m:oMath>
        <m:r>
          <m:rPr>
            <m:scr m:val="script"/>
            <m:sty m:val="p"/>
          </m:rPr>
          <m:t>E</m:t>
        </m:r>
        <m:r>
          <m:rPr>
            <m:sty m:val="p"/>
          </m:rPr>
          <m:t>=</m:t>
        </m:r>
        <m:r>
          <m:rPr>
            <m:sty m:val="p"/>
          </m:rPr>
          <m:t>−</m:t>
        </m:r>
        <m:r>
          <m:t>N</m:t>
        </m:r>
        <m:r>
          <m:t> </m:t>
        </m:r>
        <m:r>
          <m:t>d</m:t>
        </m:r>
        <m:sSub>
          <m:e>
            <m:r>
              <m:rPr>
                <m:sty m:val="p"/>
              </m:rPr>
              <m:t>Φ</m:t>
            </m:r>
          </m:e>
          <m:sub>
            <m:r>
              <m:t>B</m:t>
            </m:r>
          </m:sub>
        </m:sSub>
        <m:r>
          <m:rPr>
            <m:sty m:val="p"/>
          </m:rPr>
          <m:t>/</m:t>
        </m:r>
        <m:r>
          <m:t>d</m:t>
        </m:r>
        <m:r>
          <m:t>t</m:t>
        </m:r>
        <m:r>
          <m:rPr>
            <m:sty m:val="p"/>
          </m:rPr>
          <m:t>=</m:t>
        </m:r>
        <m:r>
          <m:rPr>
            <m:sty m:val="p"/>
          </m:rPr>
          <m:t>−</m:t>
        </m:r>
        <m:r>
          <m:t>L</m:t>
        </m:r>
        <m:r>
          <m:t> </m:t>
        </m:r>
        <m:r>
          <m:t>d</m:t>
        </m:r>
        <m:r>
          <m:t>I</m:t>
        </m:r>
        <m:r>
          <m:rPr>
            <m:sty m:val="p"/>
          </m:rPr>
          <m:t>/</m:t>
        </m:r>
        <m:r>
          <m:t>d</m:t>
        </m:r>
        <m:r>
          <m:t>t</m:t>
        </m:r>
      </m:oMath>
      <w:r>
        <w:t xml:space="preserve">:</w:t>
      </w:r>
    </w:p>
    <w:p>
      <w:pPr>
        <w:pStyle w:val="BodyText"/>
      </w:pPr>
      <m:oMathPara>
        <m:oMathParaPr>
          <m:jc m:val="center"/>
        </m:oMathParaPr>
        <m:oMath>
          <m:borderBox>
            <m:e>
              <m:r>
                <m:t> </m:t>
              </m:r>
              <m:r>
                <m:rPr>
                  <m:scr m:val="script"/>
                  <m:sty m:val="p"/>
                </m:rPr>
                <m:t>E</m:t>
              </m:r>
              <m:r>
                <m:rPr>
                  <m:sty m:val="p"/>
                </m:rPr>
                <m:t>=</m:t>
              </m:r>
              <m:r>
                <m:rPr>
                  <m:sty m:val="p"/>
                </m:rPr>
                <m:t>−</m:t>
              </m:r>
              <m:r>
                <m:t>L</m:t>
              </m:r>
              <m:r>
                <m:t> </m:t>
              </m:r>
              <m:f>
                <m:fPr>
                  <m:type m:val="bar"/>
                </m:fPr>
                <m:num>
                  <m:r>
                    <m:t>d</m:t>
                  </m:r>
                  <m:r>
                    <m:t>I</m:t>
                  </m:r>
                </m:num>
                <m:den>
                  <m:r>
                    <m:t>d</m:t>
                  </m:r>
                  <m:r>
                    <m:t>t</m:t>
                  </m:r>
                </m:den>
              </m:f>
              <m:r>
                <m:t> </m:t>
              </m:r>
            </m:e>
          </m:borderBox>
        </m:oMath>
      </m:oMathPara>
    </w:p>
    <w:p>
      <w:pPr>
        <w:pStyle w:val="FirstParagraph"/>
      </w:pPr>
      <w:r>
        <w:t xml:space="preserve">Unitatea de măsură a lui</w:t>
      </w:r>
      <w:r>
        <w:t xml:space="preserve"> </w:t>
      </w:r>
      <m:oMath>
        <m:r>
          <m:t>L</m:t>
        </m:r>
      </m:oMath>
      <w:r>
        <w:t xml:space="preserve"> </w:t>
      </w:r>
      <w:r>
        <w:t xml:space="preserve">este henry-ul,</w:t>
      </w:r>
      <w:r>
        <w:t xml:space="preserve"> </w:t>
      </w:r>
      <m:oMath>
        <m:r>
          <m:t>1</m:t>
        </m:r>
        <m:r>
          <m:t> </m:t>
        </m:r>
        <m:r>
          <m:rPr>
            <m:nor/>
            <m:sty m:val="p"/>
          </m:rPr>
          <m:t>H</m:t>
        </m:r>
        <m:r>
          <m:rPr>
            <m:sty m:val="p"/>
          </m:rPr>
          <m:t>=</m:t>
        </m:r>
        <m:r>
          <m:t>1</m:t>
        </m:r>
        <m:r>
          <m:t> </m:t>
        </m:r>
        <m:f>
          <m:fPr>
            <m:type m:val="bar"/>
          </m:fPr>
          <m:num>
            <m:r>
              <m:rPr>
                <m:nor/>
                <m:sty m:val="p"/>
              </m:rPr>
              <m:t>V</m:t>
            </m:r>
            <m:r>
              <m:rPr>
                <m:sty m:val="p"/>
              </m:rPr>
              <m:t>⋅</m:t>
            </m:r>
            <m:r>
              <m:rPr>
                <m:nor/>
                <m:sty m:val="p"/>
              </m:rPr>
              <m:t>s</m:t>
            </m:r>
          </m:num>
          <m:den>
            <m:r>
              <m:rPr>
                <m:nor/>
                <m:sty m:val="p"/>
              </m:rPr>
              <m:t>A</m:t>
            </m:r>
          </m:den>
        </m:f>
        <m:r>
          <m:rPr>
            <m:sty m:val="p"/>
          </m:rPr>
          <m:t>=</m:t>
        </m:r>
        <m:r>
          <m:t>1</m:t>
        </m:r>
        <m:r>
          <m:t> </m:t>
        </m:r>
        <m:f>
          <m:fPr>
            <m:type m:val="bar"/>
          </m:fPr>
          <m:num>
            <m:r>
              <m:rPr>
                <m:nor/>
                <m:sty m:val="p"/>
              </m:rPr>
              <m:t>Wb</m:t>
            </m:r>
          </m:num>
          <m:den>
            <m:r>
              <m:rPr>
                <m:nor/>
                <m:sty m:val="p"/>
              </m:rPr>
              <m:t>A</m:t>
            </m:r>
          </m:den>
        </m:f>
      </m:oMath>
      <w:r>
        <w:t xml:space="preserve">. Semnul minus este tot legea lui Lenz, aplicată acum bobinei asupra ei înseși: o bobină se opune oricărei variații a propriului ei curent, frânând o creștere și susținând o scădere - motivul pentru care, așa cum vedem mai jos, curentul printr-o bobină nu poate</w:t>
      </w:r>
      <w:r>
        <w:t xml:space="preserve"> </w:t>
      </w:r>
      <w:r>
        <w:t xml:space="preserve">“sări”</w:t>
      </w:r>
      <w:r>
        <w:t xml:space="preserve"> </w:t>
      </w:r>
      <w:r>
        <w:t xml:space="preserve">instantaneu de la o valoare la alta.</w:t>
      </w:r>
    </w:p>
    <w:bookmarkStart w:id="21" w:name="inductanța-unui-solenoid"/>
    <w:p>
      <w:pPr>
        <w:pStyle w:val="Heading3"/>
      </w:pPr>
      <w:r>
        <w:t xml:space="preserve">Inductanța unui solenoid</w:t>
      </w:r>
    </w:p>
    <w:p>
      <w:pPr>
        <w:pStyle w:val="FirstParagraph"/>
      </w:pPr>
      <w:r>
        <w:t xml:space="preserve">Cel mai curat exemplu de calcul al lui</w:t>
      </w:r>
      <w:r>
        <w:t xml:space="preserve"> </w:t>
      </w:r>
      <m:oMath>
        <m:r>
          <m:t>L</m:t>
        </m:r>
      </m:oMath>
      <w:r>
        <w:t xml:space="preserve"> </w:t>
      </w:r>
      <w:r>
        <w:t xml:space="preserve">este solenoidul: o bobină lungă, înfășurată strâns, cu</w:t>
      </w:r>
      <w:r>
        <w:t xml:space="preserve"> </w:t>
      </w:r>
      <m:oMath>
        <m:r>
          <m:t>n</m:t>
        </m:r>
      </m:oMath>
      <w:r>
        <w:t xml:space="preserve"> </w:t>
      </w:r>
      <w:r>
        <w:t xml:space="preserve">spire pe unitatea de lungime. Cursul 12 a găsit deja câmpul pe axa unei singure spire de rază</w:t>
      </w:r>
      <w:r>
        <w:t xml:space="preserve"> </w:t>
      </w:r>
      <m:oMath>
        <m:r>
          <m:t>R</m:t>
        </m:r>
      </m:oMath>
      <w:r>
        <w:t xml:space="preserve">,</w:t>
      </w:r>
    </w:p>
    <w:p>
      <w:pPr>
        <w:pStyle w:val="BodyText"/>
      </w:pPr>
      <m:oMathPara>
        <m:oMathParaPr>
          <m:jc m:val="center"/>
        </m:oMathParaPr>
        <m:oMath>
          <m:r>
            <m:t>B</m:t>
          </m:r>
          <m:r>
            <m:rPr>
              <m:sty m:val="p"/>
            </m:rPr>
            <m:t>(</m:t>
          </m:r>
          <m:r>
            <m:t>z</m:t>
          </m:r>
          <m:r>
            <m:rPr>
              <m:sty m:val="p"/>
            </m:rPr>
            <m:t>)</m:t>
          </m:r>
          <m:r>
            <m:rPr>
              <m:sty m:val="p"/>
            </m:rPr>
            <m:t>=</m:t>
          </m:r>
          <m:f>
            <m:fPr>
              <m:type m:val="bar"/>
            </m:fPr>
            <m:num>
              <m:sSub>
                <m:e>
                  <m:r>
                    <m:t>μ</m:t>
                  </m:r>
                </m:e>
                <m:sub>
                  <m:r>
                    <m:t>0</m:t>
                  </m:r>
                </m:sub>
              </m:sSub>
              <m:r>
                <m:t>I</m:t>
              </m:r>
              <m:sSup>
                <m:e>
                  <m:r>
                    <m:t>R</m:t>
                  </m:r>
                </m:e>
                <m:sup>
                  <m:r>
                    <m:t>2</m:t>
                  </m:r>
                </m:sup>
              </m:sSup>
            </m:num>
            <m:den>
              <m:r>
                <m:t>2</m:t>
              </m:r>
              <m:r>
                <m:rPr>
                  <m:sty m:val="p"/>
                </m:rPr>
                <m:t>(</m:t>
              </m:r>
              <m:sSup>
                <m:e>
                  <m:r>
                    <m:t>R</m:t>
                  </m:r>
                </m:e>
                <m:sup>
                  <m:r>
                    <m:t>2</m:t>
                  </m:r>
                </m:sup>
              </m:sSup>
              <m:r>
                <m:rPr>
                  <m:sty m:val="p"/>
                </m:rPr>
                <m:t>+</m:t>
              </m:r>
              <m:sSup>
                <m:e>
                  <m:r>
                    <m:t>z</m:t>
                  </m:r>
                </m:e>
                <m:sup>
                  <m:r>
                    <m:t>2</m:t>
                  </m:r>
                </m:sup>
              </m:sSup>
              <m:sSup>
                <m:e>
                  <m:r>
                    <m:rPr>
                      <m:sty m:val="p"/>
                    </m:rPr>
                    <m:t>)</m:t>
                  </m:r>
                </m:e>
                <m:sup>
                  <m:r>
                    <m:t>3</m:t>
                  </m:r>
                  <m:r>
                    <m:rPr>
                      <m:sty m:val="p"/>
                    </m:rPr>
                    <m:t>/</m:t>
                  </m:r>
                  <m:r>
                    <m:t>2</m:t>
                  </m:r>
                </m:sup>
              </m:sSup>
            </m:den>
          </m:f>
          <m:r>
            <m:rPr>
              <m:sty m:val="p"/>
            </m:rPr>
            <m:t>,</m:t>
          </m:r>
          <m:r>
            <m:t>  </m:t>
          </m:r>
          <m:r>
            <m:t>B</m:t>
          </m:r>
          <m:r>
            <m:rPr>
              <m:sty m:val="p"/>
            </m:rPr>
            <m:t>(</m:t>
          </m:r>
          <m:r>
            <m:t>0</m:t>
          </m:r>
          <m:r>
            <m:rPr>
              <m:sty m:val="p"/>
            </m:rPr>
            <m:t>)</m:t>
          </m:r>
          <m:r>
            <m:rPr>
              <m:sty m:val="p"/>
            </m:rPr>
            <m:t>=</m:t>
          </m:r>
          <m:f>
            <m:fPr>
              <m:type m:val="bar"/>
            </m:fPr>
            <m:num>
              <m:sSub>
                <m:e>
                  <m:r>
                    <m:t>μ</m:t>
                  </m:r>
                </m:e>
                <m:sub>
                  <m:r>
                    <m:t>0</m:t>
                  </m:r>
                </m:sub>
              </m:sSub>
              <m:r>
                <m:t>I</m:t>
              </m:r>
            </m:num>
            <m:den>
              <m:r>
                <m:t>2</m:t>
              </m:r>
              <m:r>
                <m:t>R</m:t>
              </m:r>
            </m:den>
          </m:f>
          <m:r>
            <m:rPr>
              <m:sty m:val="p"/>
            </m:rPr>
            <m:t>,</m:t>
          </m:r>
        </m:oMath>
      </m:oMathPara>
    </w:p>
    <w:p>
      <w:pPr>
        <w:pStyle w:val="FirstParagraph"/>
      </w:pPr>
      <w:r>
        <w:t xml:space="preserve">și a arătat că, pentru</w:t>
      </w:r>
      <w:r>
        <w:t xml:space="preserve"> </w:t>
      </w:r>
      <m:oMath>
        <m:r>
          <m:t>N</m:t>
        </m:r>
      </m:oMath>
      <w:r>
        <w:t xml:space="preserve"> </w:t>
      </w:r>
      <w:r>
        <w:t xml:space="preserve">spire suprapuse în același loc, valoarea se înmulțește cu</w:t>
      </w:r>
      <w:r>
        <w:t xml:space="preserve"> </w:t>
      </w:r>
      <m:oMath>
        <m:r>
          <m:t>N</m:t>
        </m:r>
      </m:oMath>
      <w:r>
        <w:t xml:space="preserve">.</w:t>
      </w:r>
    </w:p>
    <w:p>
      <w:pPr>
        <w:pStyle w:val="CaptionedFigure"/>
      </w:pPr>
      <w:r>
        <w:drawing>
          <wp:inline>
            <wp:extent cx="5334000" cy="3000375"/>
            <wp:effectExtent b="0" l="0" r="0" t="0"/>
            <wp:docPr descr="c12 camp spira B z" title="" id="19" name="Picture"/>
            <a:graphic>
              <a:graphicData uri="http://schemas.openxmlformats.org/drawingml/2006/picture">
                <pic:pic>
                  <pic:nvPicPr>
                    <pic:cNvPr descr="D:/Daniel/proiecte/electricitate_si_magnetism/web/public/renders/posters/c12_camp_spira_B_z.png" id="20" name="Picture"/>
                    <pic:cNvPicPr>
                      <a:picLocks noChangeArrowheads="1" noChangeAspect="1"/>
                    </pic:cNvPicPr>
                  </pic:nvPicPr>
                  <pic:blipFill>
                    <a:blip r:embed="rId18"/>
                    <a:stretch>
                      <a:fillRect/>
                    </a:stretch>
                  </pic:blipFill>
                  <pic:spPr bwMode="auto">
                    <a:xfrm>
                      <a:off x="0" y="0"/>
                      <a:ext cx="5334000" cy="3000375"/>
                    </a:xfrm>
                    <a:prstGeom prst="rect">
                      <a:avLst/>
                    </a:prstGeom>
                    <a:noFill/>
                    <a:ln w="9525">
                      <a:noFill/>
                      <a:headEnd/>
                      <a:tailEnd/>
                    </a:ln>
                  </pic:spPr>
                </pic:pic>
              </a:graphicData>
            </a:graphic>
          </wp:inline>
        </w:drawing>
      </w:r>
    </w:p>
    <w:p>
      <w:pPr>
        <w:pStyle w:val="ImageCaption"/>
      </w:pPr>
      <w:r>
        <w:t xml:space="preserve">c12 camp spira B z</w:t>
      </w:r>
    </w:p>
    <w:p>
      <w:pPr>
        <w:pStyle w:val="BodyText"/>
      </w:pPr>
      <w:r>
        <w:t xml:space="preserve">Înșirând acum spirele nu în același loc, ci de-a lungul unei axe lungi, umerii câmpului fiecărei spire se suprapun cu ai vecinelor ei, iar în interiorul solenoidului câmpul devine aproape uniform - exact așa cum mai multe valuri apropiate se contopesc într-o singură ridicătură netedă de apă. Pentru a găsi valoarea exactă a acestui câmp uniform e mai simplu să folosim forma integrală a legii lui Ampère decât să însumăm câmpurile tuturor spirelor. Ecuația a patra a lui Maxwell (Cursul 12), pentru un curent staționar (fără câmp electric variabil, deci fără termenul de deplasare), se reduce la</w:t>
      </w:r>
      <w:r>
        <w:t xml:space="preserve"> </w:t>
      </w:r>
      <m:oMath>
        <m:r>
          <m:rPr>
            <m:sty m:val="p"/>
          </m:rPr>
          <m:t>rot</m:t>
        </m:r>
        <m:acc>
          <m:accPr>
            <m:chr m:val="⃗"/>
          </m:accPr>
          <m:e>
            <m:r>
              <m:t>B</m:t>
            </m:r>
          </m:e>
        </m:acc>
        <m:r>
          <m:rPr>
            <m:sty m:val="p"/>
          </m:rPr>
          <m:t>=</m:t>
        </m:r>
        <m:sSub>
          <m:e>
            <m:r>
              <m:t>μ</m:t>
            </m:r>
          </m:e>
          <m:sub>
            <m:r>
              <m:t>0</m:t>
            </m:r>
          </m:sub>
        </m:sSub>
        <m:acc>
          <m:accPr>
            <m:chr m:val="⃗"/>
          </m:accPr>
          <m:e>
            <m:r>
              <m:t>ȷ</m:t>
            </m:r>
          </m:e>
        </m:acc>
      </m:oMath>
      <w:r>
        <w:t xml:space="preserve">; aplicând teorema lui Stokes (Cursul 3) exact ca mai sus, dar lui</w:t>
      </w:r>
      <w:r>
        <w:t xml:space="preserve"> </w:t>
      </w:r>
      <m:oMath>
        <m:acc>
          <m:accPr>
            <m:chr m:val="⃗"/>
          </m:accPr>
          <m:e>
            <m:r>
              <m:t>B</m:t>
            </m:r>
          </m:e>
        </m:acc>
      </m:oMath>
      <w:r>
        <w:t xml:space="preserve"> </w:t>
      </w:r>
      <w:r>
        <w:t xml:space="preserve">în loc de</w:t>
      </w:r>
      <w:r>
        <w:t xml:space="preserve"> </w:t>
      </w:r>
      <m:oMath>
        <m:acc>
          <m:accPr>
            <m:chr m:val="⃗"/>
          </m:accPr>
          <m:e>
            <m:r>
              <m:t>E</m:t>
            </m:r>
          </m:e>
        </m:acc>
      </m:oMath>
      <w:r>
        <w:t xml:space="preserve">, obținem forma ei integrală,</w:t>
      </w:r>
    </w:p>
    <w:p>
      <w:pPr>
        <w:pStyle w:val="BodyText"/>
      </w:pPr>
      <m:oMathPara>
        <m:oMathParaPr>
          <m:jc m:val="center"/>
        </m:oMathParaPr>
        <m:oMath>
          <m:nary>
            <m:naryPr>
              <m:chr m:val="∮"/>
              <m:limLoc m:val="subSup"/>
              <m:subHide m:val="off"/>
              <m:supHide m:val="on"/>
            </m:naryPr>
            <m:sub>
              <m:r>
                <m:rPr>
                  <m:sty m:val="p"/>
                </m:rPr>
                <m:t>Γ</m:t>
              </m:r>
            </m:sub>
            <m:sup>
              <m:r>
                <m:t>​</m:t>
              </m:r>
            </m:sup>
            <m:e>
              <m:acc>
                <m:accPr>
                  <m:chr m:val="⃗"/>
                </m:accPr>
                <m:e>
                  <m:r>
                    <m:t>B</m:t>
                  </m:r>
                </m:e>
              </m:acc>
            </m:e>
          </m:nary>
          <m:r>
            <m:rPr>
              <m:sty m:val="p"/>
            </m:rPr>
            <m:t>⋅</m:t>
          </m:r>
          <m:r>
            <m:t>d</m:t>
          </m:r>
          <m:acc>
            <m:accPr>
              <m:chr m:val="⃗"/>
            </m:accPr>
            <m:e>
              <m:r>
                <m:t>r</m:t>
              </m:r>
            </m:e>
          </m:acc>
          <m:r>
            <m:rPr>
              <m:sty m:val="p"/>
            </m:rPr>
            <m:t>=</m:t>
          </m:r>
          <m:sSub>
            <m:e>
              <m:r>
                <m:t>μ</m:t>
              </m:r>
            </m:e>
            <m:sub>
              <m:r>
                <m:t>0</m:t>
              </m:r>
            </m:sub>
          </m:sSub>
          <m:sSub>
            <m:e>
              <m:r>
                <m:t>I</m:t>
              </m:r>
            </m:e>
            <m:sub>
              <m:r>
                <m:rPr>
                  <m:nor/>
                  <m:sty m:val="p"/>
                </m:rPr>
                <m:t>int</m:t>
              </m:r>
            </m:sub>
          </m:sSub>
          <m:r>
            <m:rPr>
              <m:sty m:val="p"/>
            </m:rPr>
            <m:t>.</m:t>
          </m:r>
        </m:oMath>
      </m:oMathPara>
    </w:p>
    <w:p>
      <w:pPr>
        <w:pStyle w:val="FirstParagraph"/>
      </w:pPr>
      <w:r>
        <w:t xml:space="preserve">Alegem un contur dreptunghiular</w:t>
      </w:r>
      <w:r>
        <w:t xml:space="preserve"> </w:t>
      </w:r>
      <m:oMath>
        <m:r>
          <m:rPr>
            <m:sty m:val="p"/>
          </m:rPr>
          <m:t>Γ</m:t>
        </m:r>
      </m:oMath>
      <w:r>
        <w:t xml:space="preserve">, cu o latură de lungime</w:t>
      </w:r>
      <w:r>
        <w:t xml:space="preserve"> </w:t>
      </w:r>
      <m:oMath>
        <m:r>
          <m:rPr>
            <m:sty m:val="p"/>
          </m:rPr>
          <m:t>Δ</m:t>
        </m:r>
        <m:r>
          <m:t>x</m:t>
        </m:r>
      </m:oMath>
      <w:r>
        <w:t xml:space="preserve"> </w:t>
      </w:r>
      <w:r>
        <w:t xml:space="preserve">adânc în interiorul solenoidului, paralelă cu axa, și latura opusă în exterior, unde câmpul unui solenoid lung este neglijabil; laturile perpendiculare pe axă nu contribuie deloc, fiind fie perpendiculare pe</w:t>
      </w:r>
      <w:r>
        <w:t xml:space="preserve"> </w:t>
      </w:r>
      <m:oMath>
        <m:acc>
          <m:accPr>
            <m:chr m:val="⃗"/>
          </m:accPr>
          <m:e>
            <m:r>
              <m:t>B</m:t>
            </m:r>
          </m:e>
        </m:acc>
      </m:oMath>
      <w:r>
        <w:t xml:space="preserve"> </w:t>
      </w:r>
      <w:r>
        <w:t xml:space="preserve">în interior, fie situate într-o regiune cu</w:t>
      </w:r>
      <w:r>
        <w:t xml:space="preserve"> </w:t>
      </w:r>
      <m:oMath>
        <m:acc>
          <m:accPr>
            <m:chr m:val="⃗"/>
          </m:accPr>
          <m:e>
            <m:r>
              <m:t>B</m:t>
            </m:r>
          </m:e>
        </m:acc>
        <m:r>
          <m:rPr>
            <m:sty m:val="p"/>
          </m:rPr>
          <m:t>≈</m:t>
        </m:r>
        <m:r>
          <m:t>0</m:t>
        </m:r>
      </m:oMath>
      <w:r>
        <w:t xml:space="preserve"> </w:t>
      </w:r>
      <w:r>
        <w:t xml:space="preserve">în exterior. Circulația se reduce, deci, la un singur termen,</w:t>
      </w:r>
      <w:r>
        <w:t xml:space="preserve"> </w:t>
      </w:r>
      <m:oMath>
        <m:r>
          <m:t>B</m:t>
        </m:r>
        <m:r>
          <m:t> </m:t>
        </m:r>
        <m:r>
          <m:rPr>
            <m:sty m:val="p"/>
          </m:rPr>
          <m:t>Δ</m:t>
        </m:r>
        <m:r>
          <m:t>x</m:t>
        </m:r>
      </m:oMath>
      <w:r>
        <w:t xml:space="preserve">, produs chiar de latura interioară. Conturul înlănțuie exact spirele cuprinse pe lungimea</w:t>
      </w:r>
      <w:r>
        <w:t xml:space="preserve"> </w:t>
      </w:r>
      <m:oMath>
        <m:r>
          <m:rPr>
            <m:sty m:val="p"/>
          </m:rPr>
          <m:t>Δ</m:t>
        </m:r>
        <m:r>
          <m:t>x</m:t>
        </m:r>
      </m:oMath>
      <w:r>
        <w:t xml:space="preserve">, adică</w:t>
      </w:r>
      <w:r>
        <w:t xml:space="preserve"> </w:t>
      </w:r>
      <m:oMath>
        <m:r>
          <m:t>n</m:t>
        </m:r>
        <m:r>
          <m:t> </m:t>
        </m:r>
        <m:r>
          <m:rPr>
            <m:sty m:val="p"/>
          </m:rPr>
          <m:t>Δ</m:t>
        </m:r>
        <m:r>
          <m:t>x</m:t>
        </m:r>
      </m:oMath>
      <w:r>
        <w:t xml:space="preserve"> </w:t>
      </w:r>
      <w:r>
        <w:t xml:space="preserve">spire, fiecare cu curentul</w:t>
      </w:r>
      <w:r>
        <w:t xml:space="preserve"> </w:t>
      </w:r>
      <m:oMath>
        <m:r>
          <m:t>I</m:t>
        </m:r>
      </m:oMath>
      <w:r>
        <w:t xml:space="preserve">, deci</w:t>
      </w:r>
      <w:r>
        <w:t xml:space="preserve"> </w:t>
      </w:r>
      <m:oMath>
        <m:sSub>
          <m:e>
            <m:r>
              <m:t>I</m:t>
            </m:r>
          </m:e>
          <m:sub>
            <m:r>
              <m:rPr>
                <m:nor/>
                <m:sty m:val="p"/>
              </m:rPr>
              <m:t>int</m:t>
            </m:r>
          </m:sub>
        </m:sSub>
        <m:r>
          <m:rPr>
            <m:sty m:val="p"/>
          </m:rPr>
          <m:t>=</m:t>
        </m:r>
        <m:r>
          <m:t>n</m:t>
        </m:r>
        <m:r>
          <m:t> </m:t>
        </m:r>
        <m:r>
          <m:rPr>
            <m:sty m:val="p"/>
          </m:rPr>
          <m:t>Δ</m:t>
        </m:r>
        <m:r>
          <m:t>x</m:t>
        </m:r>
        <m:r>
          <m:t> </m:t>
        </m:r>
        <m:r>
          <m:t>I</m:t>
        </m:r>
      </m:oMath>
      <w:r>
        <w:t xml:space="preserve">. Legea lui Ampère devine</w:t>
      </w:r>
      <w:r>
        <w:t xml:space="preserve"> </w:t>
      </w:r>
      <m:oMath>
        <m:r>
          <m:t>B</m:t>
        </m:r>
        <m:r>
          <m:t> </m:t>
        </m:r>
        <m:r>
          <m:rPr>
            <m:sty m:val="p"/>
          </m:rPr>
          <m:t>Δ</m:t>
        </m:r>
        <m:r>
          <m:t>x</m:t>
        </m:r>
        <m:r>
          <m:rPr>
            <m:sty m:val="p"/>
          </m:rPr>
          <m:t>=</m:t>
        </m:r>
        <m:sSub>
          <m:e>
            <m:r>
              <m:t>μ</m:t>
            </m:r>
          </m:e>
          <m:sub>
            <m:r>
              <m:t>0</m:t>
            </m:r>
          </m:sub>
        </m:sSub>
        <m:r>
          <m:t> </m:t>
        </m:r>
        <m:r>
          <m:t>n</m:t>
        </m:r>
        <m:r>
          <m:t> </m:t>
        </m:r>
        <m:r>
          <m:rPr>
            <m:sty m:val="p"/>
          </m:rPr>
          <m:t>Δ</m:t>
        </m:r>
        <m:r>
          <m:t>x</m:t>
        </m:r>
        <m:r>
          <m:t> </m:t>
        </m:r>
        <m:r>
          <m:t>I</m:t>
        </m:r>
      </m:oMath>
      <w:r>
        <w:t xml:space="preserve">, de unde</w:t>
      </w:r>
    </w:p>
    <w:p>
      <w:pPr>
        <w:pStyle w:val="BodyText"/>
      </w:pPr>
      <m:oMathPara>
        <m:oMathParaPr>
          <m:jc m:val="center"/>
        </m:oMathParaPr>
        <m:oMath>
          <m:borderBox>
            <m:e>
              <m:r>
                <m:t> </m:t>
              </m:r>
              <m:r>
                <m:t>B</m:t>
              </m:r>
              <m:r>
                <m:rPr>
                  <m:sty m:val="p"/>
                </m:rPr>
                <m:t>=</m:t>
              </m:r>
              <m:sSub>
                <m:e>
                  <m:r>
                    <m:t>μ</m:t>
                  </m:r>
                </m:e>
                <m:sub>
                  <m:r>
                    <m:t>0</m:t>
                  </m:r>
                </m:sub>
              </m:sSub>
              <m:r>
                <m:t> </m:t>
              </m:r>
              <m:r>
                <m:t>n</m:t>
              </m:r>
              <m:r>
                <m:t> </m:t>
              </m:r>
              <m:r>
                <m:t>I</m:t>
              </m:r>
              <m:r>
                <m:t> </m:t>
              </m:r>
            </m:e>
          </m:borderBox>
        </m:oMath>
      </m:oMathPara>
    </w:p>
    <w:p>
      <w:pPr>
        <w:pStyle w:val="FirstParagraph"/>
      </w:pPr>
      <w:r>
        <w:t xml:space="preserve">uniform, orientat de-a lungul axei, independent de poziția din interiorul secțiunii - acesta este câmpul din interiorul oricărui electromagnet sau bobinaj de laborator. Fluxul printr-o singură spiră de arie</w:t>
      </w:r>
      <w:r>
        <w:t xml:space="preserve"> </w:t>
      </w:r>
      <m:oMath>
        <m:r>
          <m:t>A</m:t>
        </m:r>
      </m:oMath>
      <w:r>
        <w:t xml:space="preserve"> </w:t>
      </w:r>
      <w:r>
        <w:t xml:space="preserve">este atunci</w:t>
      </w:r>
      <w:r>
        <w:t xml:space="preserve"> </w:t>
      </w:r>
      <m:oMath>
        <m:sSub>
          <m:e>
            <m:r>
              <m:rPr>
                <m:sty m:val="p"/>
              </m:rPr>
              <m:t>Φ</m:t>
            </m:r>
          </m:e>
          <m:sub>
            <m:r>
              <m:t>B</m:t>
            </m:r>
          </m:sub>
        </m:sSub>
        <m:r>
          <m:rPr>
            <m:sty m:val="p"/>
          </m:rPr>
          <m:t>=</m:t>
        </m:r>
        <m:r>
          <m:t>B</m:t>
        </m:r>
        <m:r>
          <m:t>A</m:t>
        </m:r>
        <m:r>
          <m:rPr>
            <m:sty m:val="p"/>
          </m:rPr>
          <m:t>=</m:t>
        </m:r>
        <m:sSub>
          <m:e>
            <m:r>
              <m:t>μ</m:t>
            </m:r>
          </m:e>
          <m:sub>
            <m:r>
              <m:t>0</m:t>
            </m:r>
          </m:sub>
        </m:sSub>
        <m:r>
          <m:t>n</m:t>
        </m:r>
        <m:r>
          <m:t>I</m:t>
        </m:r>
        <m:r>
          <m:t>A</m:t>
        </m:r>
      </m:oMath>
      <w:r>
        <w:t xml:space="preserve">, iar o lungime</w:t>
      </w:r>
      <w:r>
        <w:t xml:space="preserve"> </w:t>
      </w:r>
      <m:oMath>
        <m:r>
          <m:t>ℓ</m:t>
        </m:r>
      </m:oMath>
      <w:r>
        <w:t xml:space="preserve"> </w:t>
      </w:r>
      <w:r>
        <w:t xml:space="preserve">de solenoid, cu</w:t>
      </w:r>
      <w:r>
        <w:t xml:space="preserve"> </w:t>
      </w:r>
      <m:oMath>
        <m:r>
          <m:t>N</m:t>
        </m:r>
        <m:r>
          <m:rPr>
            <m:sty m:val="p"/>
          </m:rPr>
          <m:t>=</m:t>
        </m:r>
        <m:r>
          <m:t>n</m:t>
        </m:r>
        <m:r>
          <m:t>ℓ</m:t>
        </m:r>
      </m:oMath>
      <w:r>
        <w:t xml:space="preserve"> </w:t>
      </w:r>
      <w:r>
        <w:t xml:space="preserve">spire, înlănțuie fluxul total</w:t>
      </w:r>
      <w:r>
        <w:t xml:space="preserve"> </w:t>
      </w:r>
      <m:oMath>
        <m:r>
          <m:t>N</m:t>
        </m:r>
        <m:sSub>
          <m:e>
            <m:r>
              <m:rPr>
                <m:sty m:val="p"/>
              </m:rPr>
              <m:t>Φ</m:t>
            </m:r>
          </m:e>
          <m:sub>
            <m:r>
              <m:t>B</m:t>
            </m:r>
          </m:sub>
        </m:sSub>
        <m:r>
          <m:rPr>
            <m:sty m:val="p"/>
          </m:rPr>
          <m:t>=</m:t>
        </m:r>
        <m:r>
          <m:rPr>
            <m:sty m:val="p"/>
          </m:rPr>
          <m:t>(</m:t>
        </m:r>
        <m:r>
          <m:t>n</m:t>
        </m:r>
        <m:r>
          <m:t>ℓ</m:t>
        </m:r>
        <m:r>
          <m:rPr>
            <m:sty m:val="p"/>
          </m:rPr>
          <m:t>)</m:t>
        </m:r>
        <m:r>
          <m:rPr>
            <m:sty m:val="p"/>
          </m:rPr>
          <m:t>(</m:t>
        </m:r>
        <m:sSub>
          <m:e>
            <m:r>
              <m:t>μ</m:t>
            </m:r>
          </m:e>
          <m:sub>
            <m:r>
              <m:t>0</m:t>
            </m:r>
          </m:sub>
        </m:sSub>
        <m:r>
          <m:t>n</m:t>
        </m:r>
        <m:r>
          <m:t>I</m:t>
        </m:r>
        <m:r>
          <m:t>A</m:t>
        </m:r>
        <m:r>
          <m:rPr>
            <m:sty m:val="p"/>
          </m:rPr>
          <m:t>)</m:t>
        </m:r>
        <m:r>
          <m:rPr>
            <m:sty m:val="p"/>
          </m:rPr>
          <m:t>=</m:t>
        </m:r>
        <m:sSub>
          <m:e>
            <m:r>
              <m:t>μ</m:t>
            </m:r>
          </m:e>
          <m:sub>
            <m:r>
              <m:t>0</m:t>
            </m:r>
          </m:sub>
        </m:sSub>
        <m:sSup>
          <m:e>
            <m:r>
              <m:t>n</m:t>
            </m:r>
          </m:e>
          <m:sup>
            <m:r>
              <m:t>2</m:t>
            </m:r>
          </m:sup>
        </m:sSup>
        <m:r>
          <m:rPr>
            <m:sty m:val="p"/>
          </m:rPr>
          <m:t>(</m:t>
        </m:r>
        <m:r>
          <m:t>A</m:t>
        </m:r>
        <m:r>
          <m:t>ℓ</m:t>
        </m:r>
        <m:r>
          <m:rPr>
            <m:sty m:val="p"/>
          </m:rPr>
          <m:t>)</m:t>
        </m:r>
        <m:r>
          <m:t> </m:t>
        </m:r>
        <m:r>
          <m:t>I</m:t>
        </m:r>
      </m:oMath>
      <w:r>
        <w:t xml:space="preserve">. Împărțind la</w:t>
      </w:r>
      <w:r>
        <w:t xml:space="preserve"> </w:t>
      </w:r>
      <m:oMath>
        <m:r>
          <m:t>I</m:t>
        </m:r>
      </m:oMath>
      <w:r>
        <w:t xml:space="preserve">:</w:t>
      </w:r>
    </w:p>
    <w:p>
      <w:pPr>
        <w:pStyle w:val="BodyText"/>
      </w:pPr>
      <m:oMathPara>
        <m:oMathParaPr>
          <m:jc m:val="center"/>
        </m:oMathParaPr>
        <m:oMath>
          <m:borderBox>
            <m:e>
              <m:r>
                <m:t> </m:t>
              </m:r>
              <m:r>
                <m:t>L</m:t>
              </m:r>
              <m:r>
                <m:rPr>
                  <m:sty m:val="p"/>
                </m:rPr>
                <m:t>=</m:t>
              </m:r>
              <m:sSub>
                <m:e>
                  <m:r>
                    <m:t>μ</m:t>
                  </m:r>
                </m:e>
                <m:sub>
                  <m:r>
                    <m:t>0</m:t>
                  </m:r>
                </m:sub>
              </m:sSub>
              <m:r>
                <m:t> </m:t>
              </m:r>
              <m:sSup>
                <m:e>
                  <m:r>
                    <m:t>n</m:t>
                  </m:r>
                </m:e>
                <m:sup>
                  <m:r>
                    <m:t>2</m:t>
                  </m:r>
                </m:sup>
              </m:sSup>
              <m:r>
                <m:t> </m:t>
              </m:r>
              <m:r>
                <m:rPr>
                  <m:sty m:val="p"/>
                </m:rPr>
                <m:t>(</m:t>
              </m:r>
              <m:r>
                <m:t>A</m:t>
              </m:r>
              <m:r>
                <m:t>ℓ</m:t>
              </m:r>
              <m:r>
                <m:rPr>
                  <m:sty m:val="p"/>
                </m:rPr>
                <m:t>)</m:t>
              </m:r>
              <m:r>
                <m:t> </m:t>
              </m:r>
            </m:e>
          </m:borderBox>
        </m:oMath>
      </m:oMathPara>
    </w:p>
    <w:p>
      <w:pPr>
        <w:pStyle w:val="FirstParagraph"/>
      </w:pPr>
      <w:r>
        <w:t xml:space="preserve">proporțională cu volumul</w:t>
      </w:r>
      <w:r>
        <w:t xml:space="preserve"> </w:t>
      </w:r>
      <m:oMath>
        <m:r>
          <m:t>A</m:t>
        </m:r>
        <m:r>
          <m:t>ℓ</m:t>
        </m:r>
      </m:oMath>
      <w:r>
        <w:t xml:space="preserve"> </w:t>
      </w:r>
      <w:r>
        <w:t xml:space="preserve">al bobinajului și cu</w:t>
      </w:r>
      <w:r>
        <w:t xml:space="preserve"> </w:t>
      </w:r>
      <w:r>
        <w:rPr>
          <w:i/>
          <w:iCs/>
        </w:rPr>
        <w:t xml:space="preserve">pătratul</w:t>
      </w:r>
      <w:r>
        <w:t xml:space="preserve"> </w:t>
      </w:r>
      <w:r>
        <w:t xml:space="preserve">densității de spire: înfășurând spirele de două ori mai des, inductanța crește de patru ori - o dată pentru că fiecare spiră produce un câmp mai intens, o dată pentru că sunt mai multe spire care înlănțuie acel câmp.</w:t>
      </w:r>
    </w:p>
    <w:bookmarkEnd w:id="21"/>
    <w:bookmarkStart w:id="22" w:name="energia-înmagazinată-în-câmpul-magnetic"/>
    <w:p>
      <w:pPr>
        <w:pStyle w:val="Heading3"/>
      </w:pPr>
      <w:r>
        <w:t xml:space="preserve">Energia înmagazinată în câmpul magnetic</w:t>
      </w:r>
    </w:p>
    <w:p>
      <w:pPr>
        <w:pStyle w:val="FirstParagraph"/>
      </w:pPr>
      <w:r>
        <w:t xml:space="preserve">Cursul 7 a arătat că încărcarea unui condensator costă energia</w:t>
      </w:r>
      <w:r>
        <w:t xml:space="preserve"> </w:t>
      </w:r>
      <m:oMath>
        <m:sSub>
          <m:e>
            <m:r>
              <m:t>W</m:t>
            </m:r>
          </m:e>
          <m:sub>
            <m:r>
              <m:rPr>
                <m:nor/>
                <m:sty m:val="p"/>
              </m:rPr>
              <m:t>el</m:t>
            </m:r>
          </m:sub>
        </m:sSub>
        <m:r>
          <m:rPr>
            <m:sty m:val="p"/>
          </m:rPr>
          <m:t>=</m:t>
        </m:r>
        <m:f>
          <m:fPr>
            <m:type m:val="bar"/>
          </m:fPr>
          <m:num>
            <m:r>
              <m:t>1</m:t>
            </m:r>
          </m:num>
          <m:den>
            <m:r>
              <m:t>2</m:t>
            </m:r>
          </m:den>
        </m:f>
        <m:r>
          <m:t>C</m:t>
        </m:r>
        <m:sSup>
          <m:e>
            <m:r>
              <m:t>U</m:t>
            </m:r>
          </m:e>
          <m:sup>
            <m:r>
              <m:t>2</m:t>
            </m:r>
          </m:sup>
        </m:sSup>
      </m:oMath>
      <w:r>
        <w:t xml:space="preserve">, înmagazinată în câmpul electric dintre armături. Stabilirea unui curent într-o bobină costă, la fel, energie, înmagazinată acum în câmpul ei magnetic. Cât timp curentul crește, bobina se opune cu</w:t>
      </w:r>
      <w:r>
        <w:t xml:space="preserve"> </w:t>
      </w:r>
      <m:oMath>
        <m:r>
          <m:rPr>
            <m:scr m:val="script"/>
            <m:sty m:val="p"/>
          </m:rPr>
          <m:t>E</m:t>
        </m:r>
        <m:r>
          <m:rPr>
            <m:sty m:val="p"/>
          </m:rPr>
          <m:t>=</m:t>
        </m:r>
        <m:r>
          <m:rPr>
            <m:sty m:val="p"/>
          </m:rPr>
          <m:t>−</m:t>
        </m:r>
        <m:r>
          <m:t>L</m:t>
        </m:r>
        <m:r>
          <m:t> </m:t>
        </m:r>
        <m:r>
          <m:t>d</m:t>
        </m:r>
        <m:r>
          <m:t>I</m:t>
        </m:r>
        <m:r>
          <m:rPr>
            <m:sty m:val="p"/>
          </m:rPr>
          <m:t>/</m:t>
        </m:r>
        <m:r>
          <m:t>d</m:t>
        </m:r>
        <m:r>
          <m:t>t</m:t>
        </m:r>
      </m:oMath>
      <w:r>
        <w:t xml:space="preserve">, iar sursa care învinge această opoziție livrează puterea</w:t>
      </w:r>
      <w:r>
        <w:t xml:space="preserve"> </w:t>
      </w:r>
      <m:oMath>
        <m:r>
          <m:t>P</m:t>
        </m:r>
        <m:r>
          <m:rPr>
            <m:sty m:val="p"/>
          </m:rPr>
          <m:t>=</m:t>
        </m:r>
        <m:r>
          <m:rPr>
            <m:sty m:val="p"/>
          </m:rPr>
          <m:t>|</m:t>
        </m:r>
        <m:r>
          <m:rPr>
            <m:scr m:val="script"/>
            <m:sty m:val="p"/>
          </m:rPr>
          <m:t>E</m:t>
        </m:r>
        <m:r>
          <m:rPr>
            <m:sty m:val="p"/>
          </m:rPr>
          <m:t>|</m:t>
        </m:r>
        <m:r>
          <m:t> </m:t>
        </m:r>
        <m:r>
          <m:t>I</m:t>
        </m:r>
        <m:r>
          <m:rPr>
            <m:sty m:val="p"/>
          </m:rPr>
          <m:t>=</m:t>
        </m:r>
        <m:r>
          <m:t>L</m:t>
        </m:r>
        <m:r>
          <m:t>I</m:t>
        </m:r>
        <m:r>
          <m:t> </m:t>
        </m:r>
        <m:f>
          <m:fPr>
            <m:type m:val="bar"/>
          </m:fPr>
          <m:num>
            <m:r>
              <m:t>d</m:t>
            </m:r>
            <m:r>
              <m:t>I</m:t>
            </m:r>
          </m:num>
          <m:den>
            <m:r>
              <m:t>d</m:t>
            </m:r>
            <m:r>
              <m:t>t</m:t>
            </m:r>
          </m:den>
        </m:f>
      </m:oMath>
      <w:r>
        <w:t xml:space="preserve">. Integrând de la curent nul până la valoarea finală</w:t>
      </w:r>
      <w:r>
        <w:t xml:space="preserve"> </w:t>
      </w:r>
      <m:oMath>
        <m:r>
          <m:t>I</m:t>
        </m:r>
      </m:oMath>
      <w:r>
        <w:t xml:space="preserve">,</w:t>
      </w:r>
    </w:p>
    <w:p>
      <w:pPr>
        <w:pStyle w:val="BodyText"/>
      </w:pPr>
      <m:oMathPara>
        <m:oMathParaPr>
          <m:jc m:val="center"/>
        </m:oMathParaPr>
        <m:oMath>
          <m:sSub>
            <m:e>
              <m:r>
                <m:t>W</m:t>
              </m:r>
            </m:e>
            <m:sub>
              <m:r>
                <m:rPr>
                  <m:nor/>
                  <m:sty m:val="p"/>
                </m:rPr>
                <m:t>mag</m:t>
              </m:r>
            </m:sub>
          </m:sSub>
          <m:r>
            <m:rPr>
              <m:sty m:val="p"/>
            </m:rPr>
            <m:t>=</m:t>
          </m:r>
          <m:nary>
            <m:naryPr>
              <m:chr m:val="∫"/>
              <m:limLoc m:val="subSup"/>
              <m:subHide m:val="off"/>
              <m:supHide m:val="off"/>
            </m:naryPr>
            <m:sub>
              <m:r>
                <m:t>0</m:t>
              </m:r>
            </m:sub>
            <m:sup>
              <m:r>
                <m:t>I</m:t>
              </m:r>
            </m:sup>
            <m:e>
              <m:r>
                <m:t>L</m:t>
              </m:r>
            </m:e>
          </m:nary>
          <m:sSup>
            <m:e>
              <m:r>
                <m:t>I</m:t>
              </m:r>
            </m:e>
            <m:sup>
              <m:r>
                <m:rPr>
                  <m:sty m:val="p"/>
                </m:rPr>
                <m:t>′</m:t>
              </m:r>
            </m:sup>
          </m:sSup>
          <m:r>
            <m:t> </m:t>
          </m:r>
          <m:r>
            <m:t>d</m:t>
          </m:r>
          <m:sSup>
            <m:e>
              <m:r>
                <m:t>I</m:t>
              </m:r>
            </m:e>
            <m:sup>
              <m:r>
                <m:rPr>
                  <m:sty m:val="p"/>
                </m:rPr>
                <m:t>′</m:t>
              </m:r>
            </m:sup>
          </m:sSup>
          <m:r>
            <m:rPr>
              <m:sty m:val="p"/>
            </m:rPr>
            <m:t>=</m:t>
          </m:r>
          <m:borderBox>
            <m:e>
              <m:r>
                <m:t> </m:t>
              </m:r>
              <m:f>
                <m:fPr>
                  <m:type m:val="bar"/>
                </m:fPr>
                <m:num>
                  <m:r>
                    <m:t>1</m:t>
                  </m:r>
                </m:num>
                <m:den>
                  <m:r>
                    <m:t>2</m:t>
                  </m:r>
                </m:den>
              </m:f>
              <m:r>
                <m:t>L</m:t>
              </m:r>
              <m:sSup>
                <m:e>
                  <m:r>
                    <m:t>I</m:t>
                  </m:r>
                </m:e>
                <m:sup>
                  <m:r>
                    <m:t>2</m:t>
                  </m:r>
                </m:sup>
              </m:sSup>
              <m:r>
                <m:t> </m:t>
              </m:r>
            </m:e>
          </m:borderBox>
        </m:oMath>
      </m:oMathPara>
    </w:p>
    <w:p>
      <w:pPr>
        <w:pStyle w:val="FirstParagraph"/>
      </w:pPr>
      <w:r>
        <w:t xml:space="preserve">perechea magnetică exactă a energiei</w:t>
      </w:r>
      <w:r>
        <w:t xml:space="preserve"> </w:t>
      </w:r>
      <m:oMath>
        <m:f>
          <m:fPr>
            <m:type m:val="bar"/>
          </m:fPr>
          <m:num>
            <m:r>
              <m:t>1</m:t>
            </m:r>
          </m:num>
          <m:den>
            <m:r>
              <m:t>2</m:t>
            </m:r>
          </m:den>
        </m:f>
        <m:r>
          <m:t>C</m:t>
        </m:r>
        <m:sSup>
          <m:e>
            <m:r>
              <m:t>U</m:t>
            </m:r>
          </m:e>
          <m:sup>
            <m:r>
              <m:t>2</m:t>
            </m:r>
          </m:sup>
        </m:sSup>
      </m:oMath>
      <w:r>
        <w:t xml:space="preserve"> </w:t>
      </w:r>
      <w:r>
        <w:t xml:space="preserve">a condensatorului: acolo unde bobina și condensatorul diferă complet ca formă și ca fizică microscopică, formulele lor de energie au aceeași structură matematică, un pătrat al mărimii care le caracterizează (curent, respectiv tensiune), înmulțit cu jumătate din constanta lor geometrică.</w:t>
      </w:r>
    </w:p>
    <w:bookmarkEnd w:id="22"/>
    <w:bookmarkEnd w:id="23"/>
    <w:bookmarkStart w:id="27" w:name="Xbc9dd2198614234962afe333525cb3ce4af9a55"/>
    <w:p>
      <w:pPr>
        <w:pStyle w:val="Heading2"/>
      </w:pPr>
      <w:r>
        <w:t xml:space="preserve">Circuitul RL: stabilirea și întreruperea curentului</w:t>
      </w:r>
    </w:p>
    <w:p>
      <w:pPr>
        <w:pStyle w:val="FirstParagraph"/>
      </w:pPr>
      <w:r>
        <w:t xml:space="preserve">Cursul 14 a scris, pentru orice element întâlnit de-a lungul unui drum</w:t>
      </w:r>
      <w:r>
        <w:t xml:space="preserve"> </w:t>
      </w:r>
      <m:oMath>
        <m:r>
          <m:t>A</m:t>
        </m:r>
        <m:r>
          <m:rPr>
            <m:sty m:val="p"/>
          </m:rPr>
          <m:t>→</m:t>
        </m:r>
        <m:r>
          <m:t>B</m:t>
        </m:r>
      </m:oMath>
      <w:r>
        <w:t xml:space="preserve"> </w:t>
      </w:r>
      <w:r>
        <w:t xml:space="preserve">dintr-un circuit, câte o</w:t>
      </w:r>
      <w:r>
        <w:t xml:space="preserve"> </w:t>
      </w:r>
      <w:r>
        <w:t xml:space="preserve">“rețetă”</w:t>
      </w:r>
      <w:r>
        <w:t xml:space="preserve"> </w:t>
      </w:r>
      <w:r>
        <w:t xml:space="preserve">pentru căderea de tensiune: sursă, rezistor, condensator. Adăugăm acum a patra rețetă, pentru o bobină parcursă de curentul</w:t>
      </w:r>
      <w:r>
        <w:t xml:space="preserve"> </w:t>
      </w:r>
      <m:oMath>
        <m:r>
          <m:t>I</m:t>
        </m:r>
      </m:oMath>
      <w:r>
        <w:t xml:space="preserve"> </w:t>
      </w:r>
      <w:r>
        <w:t xml:space="preserve">(crescător, în sensul</w:t>
      </w:r>
      <w:r>
        <w:t xml:space="preserve"> </w:t>
      </w:r>
      <m:oMath>
        <m:r>
          <m:t>A</m:t>
        </m:r>
        <m:r>
          <m:rPr>
            <m:sty m:val="p"/>
          </m:rPr>
          <m:t>→</m:t>
        </m:r>
        <m:r>
          <m:t>B</m:t>
        </m:r>
      </m:oMath>
      <w:r>
        <w:t xml:space="preserve">):</w:t>
      </w:r>
    </w:p>
    <w:p>
      <w:pPr>
        <w:pStyle w:val="BodyText"/>
      </w:pPr>
      <m:oMathPara>
        <m:oMathParaPr>
          <m:jc m:val="center"/>
        </m:oMathParaPr>
        <m:oMath>
          <m:sSub>
            <m:e>
              <m:r>
                <m:t>V</m:t>
              </m:r>
            </m:e>
            <m:sub>
              <m:r>
                <m:t>A</m:t>
              </m:r>
            </m:sub>
          </m:sSub>
          <m:r>
            <m:rPr>
              <m:sty m:val="p"/>
            </m:rPr>
            <m:t>−</m:t>
          </m:r>
          <m:sSub>
            <m:e>
              <m:r>
                <m:t>V</m:t>
              </m:r>
            </m:e>
            <m:sub>
              <m:r>
                <m:t>B</m:t>
              </m:r>
            </m:sub>
          </m:sSub>
          <m:r>
            <m:rPr>
              <m:sty m:val="p"/>
            </m:rPr>
            <m:t>=</m:t>
          </m:r>
          <m:r>
            <m:rPr>
              <m:sty m:val="p"/>
            </m:rPr>
            <m:t>+</m:t>
          </m:r>
          <m:r>
            <m:t>L</m:t>
          </m:r>
          <m:r>
            <m:t> </m:t>
          </m:r>
          <m:f>
            <m:fPr>
              <m:type m:val="bar"/>
            </m:fPr>
            <m:num>
              <m:r>
                <m:t>d</m:t>
              </m:r>
              <m:r>
                <m:t>I</m:t>
              </m:r>
            </m:num>
            <m:den>
              <m:r>
                <m:t>d</m:t>
              </m:r>
              <m:r>
                <m:t>t</m:t>
              </m:r>
            </m:den>
          </m:f>
          <m:r>
            <m:rPr>
              <m:sty m:val="p"/>
            </m:rPr>
            <m:t>,</m:t>
          </m:r>
        </m:oMath>
      </m:oMathPara>
    </w:p>
    <w:p>
      <w:pPr>
        <w:pStyle w:val="FirstParagraph"/>
      </w:pPr>
      <w:r>
        <w:t xml:space="preserve">exact semnul așteptat de la legea lui Lenz: bobina</w:t>
      </w:r>
      <w:r>
        <w:t xml:space="preserve"> </w:t>
      </w:r>
      <w:r>
        <w:t xml:space="preserve">“cade”</w:t>
      </w:r>
      <w:r>
        <w:t xml:space="preserve"> </w:t>
      </w:r>
      <w:r>
        <w:t xml:space="preserve">în tensiune în sensul care se opune creșterii curentului. Cu această rețetă, legea a doua a lui Kirchhoff (Cursul 14),</w:t>
      </w:r>
      <w:r>
        <w:t xml:space="preserve"> </w:t>
      </w:r>
      <m:oMath>
        <m:nary>
          <m:naryPr>
            <m:chr m:val="∑"/>
            <m:limLoc m:val="undOvr"/>
            <m:subHide m:val="off"/>
            <m:supHide m:val="on"/>
          </m:naryPr>
          <m:sub>
            <m:r>
              <m:rPr>
                <m:nor/>
                <m:sty m:val="p"/>
              </m:rPr>
              <m:t>ochi</m:t>
            </m:r>
          </m:sub>
          <m:sup>
            <m:r>
              <m:t>​</m:t>
            </m:r>
          </m:sup>
          <m:e>
            <m:r>
              <m:rPr>
                <m:sty m:val="p"/>
              </m:rPr>
              <m:t>(</m:t>
            </m:r>
          </m:e>
        </m:nary>
        <m:r>
          <m:rPr>
            <m:nor/>
            <m:sty m:val="p"/>
          </m:rPr>
          <m:t>căderi de tensiune</m:t>
        </m:r>
        <m:r>
          <m:rPr>
            <m:sty m:val="p"/>
          </m:rPr>
          <m:t>)</m:t>
        </m:r>
        <m:r>
          <m:rPr>
            <m:sty m:val="p"/>
          </m:rPr>
          <m:t>=</m:t>
        </m:r>
        <m:r>
          <m:t>0</m:t>
        </m:r>
      </m:oMath>
      <w:r>
        <w:t xml:space="preserve">, se aplică unui circuit RL exact așa cum s-a aplicat circuitului RC.</w:t>
      </w:r>
    </w:p>
    <w:bookmarkStart w:id="24" w:name="stabilirea-curentului"/>
    <w:p>
      <w:pPr>
        <w:pStyle w:val="Heading3"/>
      </w:pPr>
      <w:r>
        <w:t xml:space="preserve">Stabilirea curentului</w:t>
      </w:r>
    </w:p>
    <w:p>
      <w:pPr>
        <w:pStyle w:val="FirstParagraph"/>
      </w:pPr>
      <w:r>
        <w:t xml:space="preserve">Considerăm o sursă ideală de tensiune electromotoare</w:t>
      </w:r>
      <w:r>
        <w:t xml:space="preserve"> </w:t>
      </w:r>
      <m:oMath>
        <m:r>
          <m:rPr>
            <m:scr m:val="script"/>
            <m:sty m:val="p"/>
          </m:rPr>
          <m:t>E</m:t>
        </m:r>
      </m:oMath>
      <w:r>
        <w:t xml:space="preserve">, un întrerupător</w:t>
      </w:r>
      <w:r>
        <w:t xml:space="preserve"> </w:t>
      </w:r>
      <m:oMath>
        <m:r>
          <m:t>k</m:t>
        </m:r>
      </m:oMath>
      <w:r>
        <w:t xml:space="preserve">, un rezistor</w:t>
      </w:r>
      <w:r>
        <w:t xml:space="preserve"> </w:t>
      </w:r>
      <m:oMath>
        <m:r>
          <m:t>R</m:t>
        </m:r>
      </m:oMath>
      <w:r>
        <w:t xml:space="preserve"> </w:t>
      </w:r>
      <w:r>
        <w:t xml:space="preserve">și o bobină</w:t>
      </w:r>
      <w:r>
        <w:t xml:space="preserve"> </w:t>
      </w:r>
      <m:oMath>
        <m:r>
          <m:t>L</m:t>
        </m:r>
      </m:oMath>
      <w:r>
        <w:t xml:space="preserve">, toate în serie. La momentul</w:t>
      </w:r>
      <w:r>
        <w:t xml:space="preserve"> </w:t>
      </w:r>
      <m:oMath>
        <m:r>
          <m:t>t</m:t>
        </m:r>
        <m:r>
          <m:rPr>
            <m:sty m:val="p"/>
          </m:rPr>
          <m:t>=</m:t>
        </m:r>
        <m:r>
          <m:t>0</m:t>
        </m:r>
      </m:oMath>
      <w:r>
        <w:t xml:space="preserve"> </w:t>
      </w:r>
      <w:r>
        <w:t xml:space="preserve">închidem întrerupătorul; înainte de acest moment nu a curs niciun curent prin bobină, deci</w:t>
      </w:r>
      <w:r>
        <w:t xml:space="preserve"> </w:t>
      </w:r>
      <m:oMath>
        <m:r>
          <m:t>I</m:t>
        </m:r>
        <m:r>
          <m:rPr>
            <m:sty m:val="p"/>
          </m:rPr>
          <m:t>(</m:t>
        </m:r>
        <m:r>
          <m:t>0</m:t>
        </m:r>
        <m:r>
          <m:rPr>
            <m:sty m:val="p"/>
          </m:rPr>
          <m:t>)</m:t>
        </m:r>
        <m:r>
          <m:rPr>
            <m:sty m:val="p"/>
          </m:rPr>
          <m:t>=</m:t>
        </m:r>
        <m:r>
          <m:t>0</m:t>
        </m:r>
      </m:oMath>
      <w:r>
        <w:t xml:space="preserve">. Legea a doua a lui Kirchhoff pe buclă, cu rețetele de mai sus pentru rezistor și bobină, dă ecuația circuitului, valabilă în orice moment</w:t>
      </w:r>
      <w:r>
        <w:t xml:space="preserve"> </w:t>
      </w:r>
      <m:oMath>
        <m:r>
          <m:t>t</m:t>
        </m:r>
        <m:r>
          <m:rPr>
            <m:sty m:val="p"/>
          </m:rPr>
          <m:t>&gt;</m:t>
        </m:r>
        <m:r>
          <m:t>0</m:t>
        </m:r>
      </m:oMath>
      <w:r>
        <w:t xml:space="preserve">:</w:t>
      </w:r>
    </w:p>
    <w:p>
      <w:pPr>
        <w:pStyle w:val="BodyText"/>
      </w:pPr>
      <m:oMathPara>
        <m:oMathParaPr>
          <m:jc m:val="center"/>
        </m:oMathParaPr>
        <m:oMath>
          <m:r>
            <m:rPr>
              <m:scr m:val="script"/>
              <m:sty m:val="p"/>
            </m:rPr>
            <m:t>E</m:t>
          </m:r>
          <m:r>
            <m:rPr>
              <m:sty m:val="p"/>
            </m:rPr>
            <m:t>−</m:t>
          </m:r>
          <m:r>
            <m:t>I</m:t>
          </m:r>
          <m:r>
            <m:t>R</m:t>
          </m:r>
          <m:r>
            <m:rPr>
              <m:sty m:val="p"/>
            </m:rPr>
            <m:t>−</m:t>
          </m:r>
          <m:r>
            <m:t>L</m:t>
          </m:r>
          <m:f>
            <m:fPr>
              <m:type m:val="bar"/>
            </m:fPr>
            <m:num>
              <m:r>
                <m:t>d</m:t>
              </m:r>
              <m:r>
                <m:t>I</m:t>
              </m:r>
            </m:num>
            <m:den>
              <m:r>
                <m:t>d</m:t>
              </m:r>
              <m:r>
                <m:t>t</m:t>
              </m:r>
            </m:den>
          </m:f>
          <m:r>
            <m:rPr>
              <m:sty m:val="p"/>
            </m:rPr>
            <m:t>=</m:t>
          </m:r>
          <m:r>
            <m:t>0</m:t>
          </m:r>
          <m:r>
            <m:t> </m:t>
          </m:r>
          <m:r>
            <m:rPr>
              <m:sty m:val="p"/>
            </m:rPr>
            <m:t>⇒</m:t>
          </m:r>
          <m:r>
            <m:t> </m:t>
          </m:r>
          <m:f>
            <m:fPr>
              <m:type m:val="bar"/>
            </m:fPr>
            <m:num>
              <m:r>
                <m:t>d</m:t>
              </m:r>
              <m:r>
                <m:t>I</m:t>
              </m:r>
            </m:num>
            <m:den>
              <m:r>
                <m:t>d</m:t>
              </m:r>
              <m:r>
                <m:t>t</m:t>
              </m:r>
            </m:den>
          </m:f>
          <m:r>
            <m:rPr>
              <m:sty m:val="p"/>
            </m:rPr>
            <m:t>=</m:t>
          </m:r>
          <m:r>
            <m:rPr>
              <m:sty m:val="p"/>
            </m:rPr>
            <m:t>−</m:t>
          </m:r>
          <m:f>
            <m:fPr>
              <m:type m:val="bar"/>
            </m:fPr>
            <m:num>
              <m:r>
                <m:t>R</m:t>
              </m:r>
            </m:num>
            <m:den>
              <m:r>
                <m:t>L</m:t>
              </m:r>
            </m:den>
          </m:f>
          <m:d>
            <m:dPr>
              <m:begChr m:val="("/>
              <m:sepChr m:val=""/>
              <m:endChr m:val=")"/>
              <m:grow/>
            </m:dPr>
            <m:e>
              <m:r>
                <m:t>I</m:t>
              </m:r>
              <m:r>
                <m:rPr>
                  <m:sty m:val="p"/>
                </m:rPr>
                <m:t>−</m:t>
              </m:r>
              <m:f>
                <m:fPr>
                  <m:type m:val="bar"/>
                </m:fPr>
                <m:num>
                  <m:r>
                    <m:rPr>
                      <m:scr m:val="script"/>
                      <m:sty m:val="p"/>
                    </m:rPr>
                    <m:t>E</m:t>
                  </m:r>
                </m:num>
                <m:den>
                  <m:r>
                    <m:t>R</m:t>
                  </m:r>
                </m:den>
              </m:f>
            </m:e>
          </m:d>
          <m:r>
            <m:rPr>
              <m:sty m:val="p"/>
            </m:rPr>
            <m:t>.</m:t>
          </m:r>
        </m:oMath>
      </m:oMathPara>
    </w:p>
    <w:p>
      <w:pPr>
        <w:pStyle w:val="FirstParagraph"/>
      </w:pPr>
      <w:r>
        <w:t xml:space="preserve">Este exact aceeași structură de relaxare exponențială întâlnită la circuitul RC (Cursul 14): o mărime - acolo</w:t>
      </w:r>
      <w:r>
        <w:t xml:space="preserve"> </w:t>
      </w:r>
      <m:oMath>
        <m:sSub>
          <m:e>
            <m:r>
              <m:t>U</m:t>
            </m:r>
          </m:e>
          <m:sub>
            <m:r>
              <m:t>C</m:t>
            </m:r>
          </m:sub>
        </m:sSub>
      </m:oMath>
      <w:r>
        <w:t xml:space="preserve">, aici</w:t>
      </w:r>
      <w:r>
        <w:t xml:space="preserve"> </w:t>
      </w:r>
      <m:oMath>
        <m:r>
          <m:t>I</m:t>
        </m:r>
      </m:oMath>
      <w:r>
        <w:t xml:space="preserve"> </w:t>
      </w:r>
      <w:r>
        <w:t xml:space="preserve">- se apropie exponențial de o valoare-țintă - acolo</w:t>
      </w:r>
      <w:r>
        <w:t xml:space="preserve"> </w:t>
      </w:r>
      <m:oMath>
        <m:r>
          <m:rPr>
            <m:scr m:val="script"/>
            <m:sty m:val="p"/>
          </m:rPr>
          <m:t>E</m:t>
        </m:r>
      </m:oMath>
      <w:r>
        <w:t xml:space="preserve">, aici</w:t>
      </w:r>
      <w:r>
        <w:t xml:space="preserve"> </w:t>
      </w:r>
      <m:oMath>
        <m:r>
          <m:rPr>
            <m:scr m:val="script"/>
            <m:sty m:val="p"/>
          </m:rPr>
          <m:t>E</m:t>
        </m:r>
        <m:r>
          <m:rPr>
            <m:sty m:val="p"/>
          </m:rPr>
          <m:t>/</m:t>
        </m:r>
        <m:r>
          <m:t>R</m:t>
        </m:r>
      </m:oMath>
      <w:r>
        <w:t xml:space="preserve"> </w:t>
      </w:r>
      <w:r>
        <w:t xml:space="preserve">-, cu o viteză proporțională chiar cu distanța rămasă până la țintă. Separând variabilele și integrând de la</w:t>
      </w:r>
      <w:r>
        <w:t xml:space="preserve"> </w:t>
      </w:r>
      <m:oMath>
        <m:r>
          <m:t>0</m:t>
        </m:r>
      </m:oMath>
      <w:r>
        <w:t xml:space="preserve"> </w:t>
      </w:r>
      <w:r>
        <w:t xml:space="preserve">la</w:t>
      </w:r>
      <w:r>
        <w:t xml:space="preserve"> </w:t>
      </w:r>
      <m:oMath>
        <m:r>
          <m:t>t</m:t>
        </m:r>
      </m:oMath>
      <w:r>
        <w:t xml:space="preserve">, cu</w:t>
      </w:r>
      <w:r>
        <w:t xml:space="preserve"> </w:t>
      </w:r>
      <m:oMath>
        <m:r>
          <m:t>I</m:t>
        </m:r>
        <m:r>
          <m:rPr>
            <m:sty m:val="p"/>
          </m:rPr>
          <m:t>(</m:t>
        </m:r>
        <m:r>
          <m:t>0</m:t>
        </m:r>
        <m:r>
          <m:rPr>
            <m:sty m:val="p"/>
          </m:rPr>
          <m:t>)</m:t>
        </m:r>
        <m:r>
          <m:rPr>
            <m:sty m:val="p"/>
          </m:rPr>
          <m:t>=</m:t>
        </m:r>
        <m:r>
          <m:t>0</m:t>
        </m:r>
      </m:oMath>
      <w:r>
        <w:t xml:space="preserve">:</w:t>
      </w:r>
    </w:p>
    <w:p>
      <w:pPr>
        <w:pStyle w:val="BodyText"/>
      </w:pPr>
      <m:oMathPara>
        <m:oMathParaPr>
          <m:jc m:val="center"/>
        </m:oMathParaPr>
        <m:oMath>
          <m:nary>
            <m:naryPr>
              <m:chr m:val="∫"/>
              <m:limLoc m:val="subSup"/>
              <m:subHide m:val="off"/>
              <m:supHide m:val="off"/>
            </m:naryPr>
            <m:sub>
              <m:r>
                <m:t>0</m:t>
              </m:r>
            </m:sub>
            <m:sup>
              <m:r>
                <m:t>I</m:t>
              </m:r>
            </m:sup>
            <m:e>
              <m:f>
                <m:fPr>
                  <m:type m:val="bar"/>
                </m:fPr>
                <m:num>
                  <m:r>
                    <m:t>d</m:t>
                  </m:r>
                  <m:sSup>
                    <m:e>
                      <m:r>
                        <m:t>I</m:t>
                      </m:r>
                    </m:e>
                    <m:sup>
                      <m:r>
                        <m:rPr>
                          <m:sty m:val="p"/>
                        </m:rPr>
                        <m:t>′</m:t>
                      </m:r>
                    </m:sup>
                  </m:sSup>
                </m:num>
                <m:den>
                  <m:sSup>
                    <m:e>
                      <m:r>
                        <m:t>I</m:t>
                      </m:r>
                    </m:e>
                    <m:sup>
                      <m:r>
                        <m:rPr>
                          <m:sty m:val="p"/>
                        </m:rPr>
                        <m:t>′</m:t>
                      </m:r>
                    </m:sup>
                  </m:sSup>
                  <m:r>
                    <m:rPr>
                      <m:sty m:val="p"/>
                    </m:rPr>
                    <m:t>−</m:t>
                  </m:r>
                  <m:r>
                    <m:rPr>
                      <m:scr m:val="script"/>
                      <m:sty m:val="p"/>
                    </m:rPr>
                    <m:t>E</m:t>
                  </m:r>
                  <m:r>
                    <m:rPr>
                      <m:sty m:val="p"/>
                    </m:rPr>
                    <m:t>/</m:t>
                  </m:r>
                  <m:r>
                    <m:t>R</m:t>
                  </m:r>
                </m:den>
              </m:f>
            </m:e>
          </m:nary>
          <m:r>
            <m:rPr>
              <m:sty m:val="p"/>
            </m:rPr>
            <m:t>=</m:t>
          </m:r>
          <m:r>
            <m:rPr>
              <m:sty m:val="p"/>
            </m:rPr>
            <m:t>−</m:t>
          </m:r>
          <m:nary>
            <m:naryPr>
              <m:chr m:val="∫"/>
              <m:limLoc m:val="subSup"/>
              <m:subHide m:val="off"/>
              <m:supHide m:val="off"/>
            </m:naryPr>
            <m:sub>
              <m:r>
                <m:t>0</m:t>
              </m:r>
            </m:sub>
            <m:sup>
              <m:r>
                <m:t>t</m:t>
              </m:r>
            </m:sup>
            <m:e>
              <m:f>
                <m:fPr>
                  <m:type m:val="bar"/>
                </m:fPr>
                <m:num>
                  <m:r>
                    <m:t>R</m:t>
                  </m:r>
                </m:num>
                <m:den>
                  <m:r>
                    <m:t>L</m:t>
                  </m:r>
                </m:den>
              </m:f>
            </m:e>
          </m:nary>
          <m:r>
            <m:t> </m:t>
          </m:r>
          <m:r>
            <m:t>d</m:t>
          </m:r>
          <m:sSup>
            <m:e>
              <m:r>
                <m:t>t</m:t>
              </m:r>
            </m:e>
            <m:sup>
              <m:r>
                <m:rPr>
                  <m:sty m:val="p"/>
                </m:rPr>
                <m:t>′</m:t>
              </m:r>
            </m:sup>
          </m:sSup>
          <m:r>
            <m:t> </m:t>
          </m:r>
          <m:r>
            <m:rPr>
              <m:sty m:val="p"/>
            </m:rPr>
            <m:t>⇒</m:t>
          </m:r>
          <m:r>
            <m:t> </m:t>
          </m:r>
          <m:r>
            <m:rPr>
              <m:sty m:val="p"/>
            </m:rPr>
            <m:t>ln</m:t>
          </m:r>
          <m:r>
            <m:t>​</m:t>
          </m:r>
          <m:d>
            <m:dPr>
              <m:begChr m:val="("/>
              <m:sepChr m:val=""/>
              <m:endChr m:val=")"/>
              <m:grow/>
            </m:dPr>
            <m:e>
              <m:f>
                <m:fPr>
                  <m:type m:val="bar"/>
                </m:fPr>
                <m:num>
                  <m:r>
                    <m:t>I</m:t>
                  </m:r>
                  <m:r>
                    <m:rPr>
                      <m:sty m:val="p"/>
                    </m:rPr>
                    <m:t>−</m:t>
                  </m:r>
                  <m:r>
                    <m:rPr>
                      <m:scr m:val="script"/>
                      <m:sty m:val="p"/>
                    </m:rPr>
                    <m:t>E</m:t>
                  </m:r>
                  <m:r>
                    <m:rPr>
                      <m:sty m:val="p"/>
                    </m:rPr>
                    <m:t>/</m:t>
                  </m:r>
                  <m:r>
                    <m:t>R</m:t>
                  </m:r>
                </m:num>
                <m:den>
                  <m:r>
                    <m:rPr>
                      <m:sty m:val="p"/>
                    </m:rPr>
                    <m:t>−</m:t>
                  </m:r>
                  <m:r>
                    <m:rPr>
                      <m:scr m:val="script"/>
                      <m:sty m:val="p"/>
                    </m:rPr>
                    <m:t>E</m:t>
                  </m:r>
                  <m:r>
                    <m:rPr>
                      <m:sty m:val="p"/>
                    </m:rPr>
                    <m:t>/</m:t>
                  </m:r>
                  <m:r>
                    <m:t>R</m:t>
                  </m:r>
                </m:den>
              </m:f>
            </m:e>
          </m:d>
          <m:r>
            <m:rPr>
              <m:sty m:val="p"/>
            </m:rPr>
            <m:t>=</m:t>
          </m:r>
          <m:r>
            <m:rPr>
              <m:sty m:val="p"/>
            </m:rPr>
            <m:t>−</m:t>
          </m:r>
          <m:f>
            <m:fPr>
              <m:type m:val="bar"/>
            </m:fPr>
            <m:num>
              <m:r>
                <m:t>R</m:t>
              </m:r>
            </m:num>
            <m:den>
              <m:r>
                <m:t>L</m:t>
              </m:r>
            </m:den>
          </m:f>
          <m:r>
            <m:t> </m:t>
          </m:r>
          <m:r>
            <m:t>t</m:t>
          </m:r>
          <m:r>
            <m:rPr>
              <m:sty m:val="p"/>
            </m:rPr>
            <m:t>,</m:t>
          </m:r>
        </m:oMath>
      </m:oMathPara>
    </w:p>
    <w:p>
      <w:pPr>
        <w:pStyle w:val="FirstParagraph"/>
      </w:pPr>
      <w:r>
        <w:t xml:space="preserve">de unde, ridicând la exponențială și rearanjând,</w:t>
      </w:r>
    </w:p>
    <w:p>
      <w:pPr>
        <w:pStyle w:val="BodyText"/>
      </w:pPr>
      <m:oMathPara>
        <m:oMathParaPr>
          <m:jc m:val="center"/>
        </m:oMathParaPr>
        <m:oMath>
          <m:borderBox>
            <m:e>
              <m:r>
                <m:t> </m:t>
              </m:r>
              <m:r>
                <m:t>I</m:t>
              </m:r>
              <m:r>
                <m:rPr>
                  <m:sty m:val="p"/>
                </m:rPr>
                <m:t>(</m:t>
              </m:r>
              <m:r>
                <m:t>t</m:t>
              </m:r>
              <m:r>
                <m:rPr>
                  <m:sty m:val="p"/>
                </m:rPr>
                <m:t>)</m:t>
              </m:r>
              <m:r>
                <m:rPr>
                  <m:sty m:val="p"/>
                </m:rPr>
                <m:t>=</m:t>
              </m:r>
              <m:f>
                <m:fPr>
                  <m:type m:val="bar"/>
                </m:fPr>
                <m:num>
                  <m:r>
                    <m:rPr>
                      <m:scr m:val="script"/>
                      <m:sty m:val="p"/>
                    </m:rPr>
                    <m:t>E</m:t>
                  </m:r>
                </m:num>
                <m:den>
                  <m:r>
                    <m:t>R</m:t>
                  </m:r>
                </m:den>
              </m:f>
              <m:d>
                <m:dPr>
                  <m:begChr m:val="("/>
                  <m:sepChr m:val=""/>
                  <m:endChr m:val=")"/>
                  <m:grow/>
                </m:dPr>
                <m:e>
                  <m:r>
                    <m:t>1</m:t>
                  </m:r>
                  <m:r>
                    <m:rPr>
                      <m:sty m:val="p"/>
                    </m:rPr>
                    <m:t>−</m:t>
                  </m:r>
                  <m:sSup>
                    <m:e>
                      <m:r>
                        <m:t>e</m:t>
                      </m:r>
                    </m:e>
                    <m:sup>
                      <m:r>
                        <m:rPr>
                          <m:sty m:val="p"/>
                        </m:rPr>
                        <m:t>−</m:t>
                      </m:r>
                      <m:r>
                        <m:t>t</m:t>
                      </m:r>
                      <m:r>
                        <m:t>R</m:t>
                      </m:r>
                      <m:r>
                        <m:rPr>
                          <m:sty m:val="p"/>
                        </m:rPr>
                        <m:t>/</m:t>
                      </m:r>
                      <m:r>
                        <m:t>L</m:t>
                      </m:r>
                    </m:sup>
                  </m:sSup>
                </m:e>
              </m:d>
              <m:r>
                <m:t> </m:t>
              </m:r>
            </m:e>
          </m:borderBox>
        </m:oMath>
      </m:oMathPara>
    </w:p>
    <w:p>
      <w:pPr>
        <w:pStyle w:val="FirstParagraph"/>
      </w:pPr>
      <w:r>
        <w:t xml:space="preserve">Constanta de timp a circuitului este</w:t>
      </w:r>
      <w:r>
        <w:t xml:space="preserve"> </w:t>
      </w:r>
      <m:oMath>
        <m:r>
          <m:t>τ</m:t>
        </m:r>
        <m:r>
          <m:rPr>
            <m:sty m:val="p"/>
          </m:rPr>
          <m:t>=</m:t>
        </m:r>
        <m:r>
          <m:t>L</m:t>
        </m:r>
        <m:r>
          <m:rPr>
            <m:sty m:val="p"/>
          </m:rPr>
          <m:t>/</m:t>
        </m:r>
        <m:r>
          <m:t>R</m:t>
        </m:r>
      </m:oMath>
      <w:r>
        <w:t xml:space="preserve"> </w:t>
      </w:r>
      <w:r>
        <w:t xml:space="preserve">(verificare dimensională:</w:t>
      </w:r>
      <w:r>
        <w:t xml:space="preserve"> </w:t>
      </w:r>
      <m:oMath>
        <m:r>
          <m:rPr>
            <m:sty m:val="p"/>
          </m:rPr>
          <m:t>[</m:t>
        </m:r>
        <m:r>
          <m:t>L</m:t>
        </m:r>
        <m:r>
          <m:rPr>
            <m:sty m:val="p"/>
          </m:rPr>
          <m:t>]</m:t>
        </m:r>
        <m:r>
          <m:rPr>
            <m:sty m:val="p"/>
          </m:rPr>
          <m:t>/</m:t>
        </m:r>
        <m:r>
          <m:rPr>
            <m:sty m:val="p"/>
          </m:rPr>
          <m:t>[</m:t>
        </m:r>
        <m:r>
          <m:t>R</m:t>
        </m:r>
        <m:r>
          <m:rPr>
            <m:sty m:val="p"/>
          </m:rPr>
          <m:t>]</m:t>
        </m:r>
        <m:r>
          <m:rPr>
            <m:sty m:val="p"/>
          </m:rPr>
          <m:t>=</m:t>
        </m:r>
        <m:r>
          <m:rPr>
            <m:sty m:val="p"/>
          </m:rPr>
          <m:t>(</m:t>
        </m:r>
        <m:r>
          <m:rPr>
            <m:nor/>
            <m:sty m:val="p"/>
          </m:rPr>
          <m:t>V</m:t>
        </m:r>
        <m:r>
          <m:rPr>
            <m:sty m:val="p"/>
          </m:rPr>
          <m:t>⋅</m:t>
        </m:r>
        <m:r>
          <m:rPr>
            <m:nor/>
            <m:sty m:val="p"/>
          </m:rPr>
          <m:t>s</m:t>
        </m:r>
        <m:r>
          <m:rPr>
            <m:sty m:val="p"/>
          </m:rPr>
          <m:t>/</m:t>
        </m:r>
        <m:r>
          <m:rPr>
            <m:nor/>
            <m:sty m:val="p"/>
          </m:rPr>
          <m:t>A</m:t>
        </m:r>
        <m:r>
          <m:rPr>
            <m:sty m:val="p"/>
          </m:rPr>
          <m:t>)</m:t>
        </m:r>
        <m:r>
          <m:rPr>
            <m:sty m:val="p"/>
          </m:rPr>
          <m:t>/</m:t>
        </m:r>
        <m:r>
          <m:rPr>
            <m:sty m:val="p"/>
          </m:rPr>
          <m:t>(</m:t>
        </m:r>
        <m:r>
          <m:rPr>
            <m:nor/>
            <m:sty m:val="p"/>
          </m:rPr>
          <m:t>V</m:t>
        </m:r>
        <m:r>
          <m:rPr>
            <m:sty m:val="p"/>
          </m:rPr>
          <m:t>/</m:t>
        </m:r>
        <m:r>
          <m:rPr>
            <m:nor/>
            <m:sty m:val="p"/>
          </m:rPr>
          <m:t>A</m:t>
        </m:r>
        <m:r>
          <m:rPr>
            <m:sty m:val="p"/>
          </m:rPr>
          <m:t>)</m:t>
        </m:r>
        <m:r>
          <m:rPr>
            <m:sty m:val="p"/>
          </m:rPr>
          <m:t>=</m:t>
        </m:r>
        <m:r>
          <m:rPr>
            <m:nor/>
            <m:sty m:val="p"/>
          </m:rPr>
          <m:t>s</m:t>
        </m:r>
      </m:oMath>
      <w:r>
        <w:t xml:space="preserve">, corect). La</w:t>
      </w:r>
      <w:r>
        <w:t xml:space="preserve"> </w:t>
      </w:r>
      <m:oMath>
        <m:r>
          <m:t>t</m:t>
        </m:r>
        <m:r>
          <m:rPr>
            <m:sty m:val="p"/>
          </m:rPr>
          <m:t>=</m:t>
        </m:r>
        <m:r>
          <m:t>0</m:t>
        </m:r>
      </m:oMath>
      <w:r>
        <w:t xml:space="preserve">, curentul e nul, iar bobina se comportă exact ca un circuit</w:t>
      </w:r>
      <w:r>
        <w:t xml:space="preserve"> </w:t>
      </w:r>
      <w:r>
        <w:rPr>
          <w:i/>
          <w:iCs/>
        </w:rPr>
        <w:t xml:space="preserve">întrerupt</w:t>
      </w:r>
      <w:r>
        <w:t xml:space="preserve">: orice tendință de a-l face să sară brusc la o valoare finită este exact ceea ce autoinducția interzice. Pe măsură ce timpul trece, opoziția bobinei scade, curentul crește, iar</w:t>
      </w:r>
      <w:r>
        <w:t xml:space="preserve"> </w:t>
      </w:r>
      <m:oMath>
        <m:r>
          <m:t>I</m:t>
        </m:r>
        <m:r>
          <m:rPr>
            <m:sty m:val="p"/>
          </m:rPr>
          <m:t>(</m:t>
        </m:r>
        <m:r>
          <m:t>t</m:t>
        </m:r>
        <m:r>
          <m:rPr>
            <m:sty m:val="p"/>
          </m:rPr>
          <m:t>)</m:t>
        </m:r>
      </m:oMath>
      <w:r>
        <w:t xml:space="preserve"> </w:t>
      </w:r>
      <w:r>
        <w:t xml:space="preserve">se apropie asimptotic de valoarea finală</w:t>
      </w:r>
      <w:r>
        <w:t xml:space="preserve"> </w:t>
      </w:r>
      <m:oMath>
        <m:r>
          <m:rPr>
            <m:scr m:val="script"/>
            <m:sty m:val="p"/>
          </m:rPr>
          <m:t>E</m:t>
        </m:r>
        <m:r>
          <m:rPr>
            <m:sty m:val="p"/>
          </m:rPr>
          <m:t>/</m:t>
        </m:r>
        <m:r>
          <m:t>R</m:t>
        </m:r>
      </m:oMath>
      <w:r>
        <w:t xml:space="preserve">, la care</w:t>
      </w:r>
      <w:r>
        <w:t xml:space="preserve"> </w:t>
      </w:r>
      <m:oMath>
        <m:r>
          <m:t>d</m:t>
        </m:r>
        <m:r>
          <m:t>I</m:t>
        </m:r>
        <m:r>
          <m:rPr>
            <m:sty m:val="p"/>
          </m:rPr>
          <m:t>/</m:t>
        </m:r>
        <m:r>
          <m:t>d</m:t>
        </m:r>
        <m:r>
          <m:t>t</m:t>
        </m:r>
        <m:r>
          <m:rPr>
            <m:sty m:val="p"/>
          </m:rPr>
          <m:t>=</m:t>
        </m:r>
        <m:r>
          <m:t>0</m:t>
        </m:r>
      </m:oMath>
      <w:r>
        <w:t xml:space="preserve"> </w:t>
      </w:r>
      <w:r>
        <w:t xml:space="preserve">și bobina nu mai cade nicio tensiune - se comportă, în regim staționar, ca un simplu fir conductor. Energia</w:t>
      </w:r>
      <w:r>
        <w:t xml:space="preserve"> </w:t>
      </w:r>
      <m:oMath>
        <m:f>
          <m:fPr>
            <m:type m:val="bar"/>
          </m:fPr>
          <m:num>
            <m:r>
              <m:t>1</m:t>
            </m:r>
          </m:num>
          <m:den>
            <m:r>
              <m:t>2</m:t>
            </m:r>
          </m:den>
        </m:f>
        <m:r>
          <m:t>L</m:t>
        </m:r>
        <m:sSup>
          <m:e>
            <m:r>
              <m:t>I</m:t>
            </m:r>
          </m:e>
          <m:sup>
            <m:r>
              <m:t>2</m:t>
            </m:r>
          </m:sup>
        </m:sSup>
      </m:oMath>
      <w:r>
        <w:t xml:space="preserve"> </w:t>
      </w:r>
      <w:r>
        <w:t xml:space="preserve">calculată mai sus este chiar energia înmagazinată, în orice moment al acestui proces, în câmpul magnetic al bobinei; restul energiei livrate de sursă se disipă în</w:t>
      </w:r>
      <w:r>
        <w:t xml:space="preserve"> </w:t>
      </w:r>
      <m:oMath>
        <m:r>
          <m:t>R</m:t>
        </m:r>
      </m:oMath>
      <w:r>
        <w:t xml:space="preserve">.</w:t>
      </w:r>
    </w:p>
    <w:p>
      <w:pPr>
        <w:pStyle w:val="BodyText"/>
      </w:pPr>
      <w:r>
        <w:t xml:space="preserve">Acest comportament este exact oglinda circuitului RC, și merită spus explicit. Un condensator descărcat, la</w:t>
      </w:r>
      <w:r>
        <w:t xml:space="preserve"> </w:t>
      </w:r>
      <m:oMath>
        <m:r>
          <m:t>t</m:t>
        </m:r>
        <m:r>
          <m:rPr>
            <m:sty m:val="p"/>
          </m:rPr>
          <m:t>=</m:t>
        </m:r>
        <m:r>
          <m:t>0</m:t>
        </m:r>
      </m:oMath>
      <w:r>
        <w:t xml:space="preserve">, permite curentul maxim, ca și cum ar fi un simplu fir (scurtcircuit); complet încărcat, la</w:t>
      </w:r>
      <w:r>
        <w:t xml:space="preserve"> </w:t>
      </w:r>
      <m:oMath>
        <m:r>
          <m:t>t</m:t>
        </m:r>
        <m:r>
          <m:rPr>
            <m:sty m:val="p"/>
          </m:rPr>
          <m:t>→</m:t>
        </m:r>
        <m:r>
          <m:rPr>
            <m:sty m:val="p"/>
          </m:rPr>
          <m:t>∞</m:t>
        </m:r>
      </m:oMath>
      <w:r>
        <w:t xml:space="preserve">, nu mai permite deloc curent, ca un circuit întrerupt. O bobină face exact invers: la</w:t>
      </w:r>
      <w:r>
        <w:t xml:space="preserve"> </w:t>
      </w:r>
      <m:oMath>
        <m:r>
          <m:t>t</m:t>
        </m:r>
        <m:r>
          <m:rPr>
            <m:sty m:val="p"/>
          </m:rPr>
          <m:t>=</m:t>
        </m:r>
        <m:r>
          <m:t>0</m:t>
        </m:r>
      </m:oMath>
      <w:r>
        <w:t xml:space="preserve"> </w:t>
      </w:r>
      <w:r>
        <w:t xml:space="preserve">se comportă ca un circuit întrerupt, iar la</w:t>
      </w:r>
      <w:r>
        <w:t xml:space="preserve"> </w:t>
      </w:r>
      <m:oMath>
        <m:r>
          <m:t>t</m:t>
        </m:r>
        <m:r>
          <m:rPr>
            <m:sty m:val="p"/>
          </m:rPr>
          <m:t>→</m:t>
        </m:r>
        <m:r>
          <m:rPr>
            <m:sty m:val="p"/>
          </m:rPr>
          <m:t>∞</m:t>
        </m:r>
      </m:oMath>
      <w:r>
        <w:t xml:space="preserve">, ca un simplu fir. Condensatorul și bobina sunt, în acest sens precis, elemente</w:t>
      </w:r>
      <w:r>
        <w:t xml:space="preserve"> </w:t>
      </w:r>
      <w:r>
        <w:rPr>
          <w:i/>
          <w:iCs/>
        </w:rPr>
        <w:t xml:space="preserve">duale</w:t>
      </w:r>
      <w:r>
        <w:t xml:space="preserve"> </w:t>
      </w:r>
      <w:r>
        <w:t xml:space="preserve">una față de cealaltă.</w:t>
      </w:r>
    </w:p>
    <w:bookmarkEnd w:id="24"/>
    <w:bookmarkStart w:id="25" w:name="întreruperea-curentului"/>
    <w:p>
      <w:pPr>
        <w:pStyle w:val="Heading3"/>
      </w:pPr>
      <w:r>
        <w:t xml:space="preserve">Întreruperea curentului</w:t>
      </w:r>
    </w:p>
    <w:p>
      <w:pPr>
        <w:pStyle w:val="FirstParagraph"/>
      </w:pPr>
      <w:r>
        <w:t xml:space="preserve">Odată stabilit curentul</w:t>
      </w:r>
      <w:r>
        <w:t xml:space="preserve"> </w:t>
      </w:r>
      <m:oMath>
        <m:sSub>
          <m:e>
            <m:r>
              <m:t>I</m:t>
            </m:r>
          </m:e>
          <m:sub>
            <m:r>
              <m:t>0</m:t>
            </m:r>
          </m:sub>
        </m:sSub>
        <m:r>
          <m:rPr>
            <m:sty m:val="p"/>
          </m:rPr>
          <m:t>=</m:t>
        </m:r>
        <m:r>
          <m:rPr>
            <m:scr m:val="script"/>
            <m:sty m:val="p"/>
          </m:rPr>
          <m:t>E</m:t>
        </m:r>
        <m:r>
          <m:rPr>
            <m:sty m:val="p"/>
          </m:rPr>
          <m:t>/</m:t>
        </m:r>
        <m:r>
          <m:t>R</m:t>
        </m:r>
      </m:oMath>
      <w:r>
        <w:t xml:space="preserve"> </w:t>
      </w:r>
      <w:r>
        <w:t xml:space="preserve">în regim staționar, scoatem sursa din circuit (de exemplu, printr-o a doua poziție a lui</w:t>
      </w:r>
      <w:r>
        <w:t xml:space="preserve"> </w:t>
      </w:r>
      <m:oMath>
        <m:r>
          <m:t>k</m:t>
        </m:r>
      </m:oMath>
      <w:r>
        <w:t xml:space="preserve">, care scurtcircuitează direct rezistorul și bobina). Bucla rămasă conține doar</w:t>
      </w:r>
      <w:r>
        <w:t xml:space="preserve"> </w:t>
      </w:r>
      <m:oMath>
        <m:r>
          <m:t>R</m:t>
        </m:r>
      </m:oMath>
      <w:r>
        <w:t xml:space="preserve"> </w:t>
      </w:r>
      <w:r>
        <w:t xml:space="preserve">și</w:t>
      </w:r>
      <w:r>
        <w:t xml:space="preserve"> </w:t>
      </w:r>
      <m:oMath>
        <m:r>
          <m:t>L</m:t>
        </m:r>
      </m:oMath>
      <w:r>
        <w:t xml:space="preserve">: bobina, acționând acum ea însăși ca sursă, împinge curentul prin</w:t>
      </w:r>
      <w:r>
        <w:t xml:space="preserve"> </w:t>
      </w:r>
      <m:oMath>
        <m:r>
          <m:t>R</m:t>
        </m:r>
      </m:oMath>
      <w:r>
        <w:t xml:space="preserve">, iar legea a doua a lui Kirchhoff dă</w:t>
      </w:r>
    </w:p>
    <w:p>
      <w:pPr>
        <w:pStyle w:val="BodyText"/>
      </w:pPr>
      <m:oMathPara>
        <m:oMathParaPr>
          <m:jc m:val="center"/>
        </m:oMathParaPr>
        <m:oMath>
          <m:r>
            <m:rPr>
              <m:sty m:val="p"/>
            </m:rPr>
            <m:t>−</m:t>
          </m:r>
          <m:r>
            <m:t>I</m:t>
          </m:r>
          <m:r>
            <m:t>R</m:t>
          </m:r>
          <m:r>
            <m:rPr>
              <m:sty m:val="p"/>
            </m:rPr>
            <m:t>−</m:t>
          </m:r>
          <m:r>
            <m:t>L</m:t>
          </m:r>
          <m:f>
            <m:fPr>
              <m:type m:val="bar"/>
            </m:fPr>
            <m:num>
              <m:r>
                <m:t>d</m:t>
              </m:r>
              <m:r>
                <m:t>I</m:t>
              </m:r>
            </m:num>
            <m:den>
              <m:r>
                <m:t>d</m:t>
              </m:r>
              <m:r>
                <m:t>t</m:t>
              </m:r>
            </m:den>
          </m:f>
          <m:r>
            <m:rPr>
              <m:sty m:val="p"/>
            </m:rPr>
            <m:t>=</m:t>
          </m:r>
          <m:r>
            <m:t>0</m:t>
          </m:r>
          <m:r>
            <m:t> </m:t>
          </m:r>
          <m:r>
            <m:rPr>
              <m:sty m:val="p"/>
            </m:rPr>
            <m:t>⇒</m:t>
          </m:r>
          <m:r>
            <m:t> </m:t>
          </m:r>
          <m:f>
            <m:fPr>
              <m:type m:val="bar"/>
            </m:fPr>
            <m:num>
              <m:r>
                <m:t>d</m:t>
              </m:r>
              <m:r>
                <m:t>I</m:t>
              </m:r>
            </m:num>
            <m:den>
              <m:r>
                <m:t>d</m:t>
              </m:r>
              <m:r>
                <m:t>t</m:t>
              </m:r>
            </m:den>
          </m:f>
          <m:r>
            <m:rPr>
              <m:sty m:val="p"/>
            </m:rPr>
            <m:t>=</m:t>
          </m:r>
          <m:r>
            <m:rPr>
              <m:sty m:val="p"/>
            </m:rPr>
            <m:t>−</m:t>
          </m:r>
          <m:f>
            <m:fPr>
              <m:type m:val="bar"/>
            </m:fPr>
            <m:num>
              <m:r>
                <m:t>R</m:t>
              </m:r>
            </m:num>
            <m:den>
              <m:r>
                <m:t>L</m:t>
              </m:r>
            </m:den>
          </m:f>
          <m:r>
            <m:t>I</m:t>
          </m:r>
          <m:r>
            <m:rPr>
              <m:sty m:val="p"/>
            </m:rPr>
            <m:t>.</m:t>
          </m:r>
        </m:oMath>
      </m:oMathPara>
    </w:p>
    <w:p>
      <w:pPr>
        <w:pStyle w:val="FirstParagraph"/>
      </w:pPr>
      <w:r>
        <w:t xml:space="preserve">Separând și integrând, cu</w:t>
      </w:r>
      <w:r>
        <w:t xml:space="preserve"> </w:t>
      </w:r>
      <m:oMath>
        <m:r>
          <m:t>I</m:t>
        </m:r>
        <m:r>
          <m:rPr>
            <m:sty m:val="p"/>
          </m:rPr>
          <m:t>(</m:t>
        </m:r>
        <m:r>
          <m:t>0</m:t>
        </m:r>
        <m:r>
          <m:rPr>
            <m:sty m:val="p"/>
          </m:rPr>
          <m:t>)</m:t>
        </m:r>
        <m:r>
          <m:rPr>
            <m:sty m:val="p"/>
          </m:rPr>
          <m:t>=</m:t>
        </m:r>
        <m:r>
          <m:rPr>
            <m:scr m:val="script"/>
            <m:sty m:val="p"/>
          </m:rPr>
          <m:t>E</m:t>
        </m:r>
        <m:r>
          <m:rPr>
            <m:sty m:val="p"/>
          </m:rPr>
          <m:t>/</m:t>
        </m:r>
        <m:r>
          <m:t>R</m:t>
        </m:r>
      </m:oMath>
      <w:r>
        <w:t xml:space="preserve">:</w:t>
      </w:r>
    </w:p>
    <w:p>
      <w:pPr>
        <w:pStyle w:val="BodyText"/>
      </w:pPr>
      <m:oMathPara>
        <m:oMathParaPr>
          <m:jc m:val="center"/>
        </m:oMathParaPr>
        <m:oMath>
          <m:borderBox>
            <m:e>
              <m:r>
                <m:t> </m:t>
              </m:r>
              <m:r>
                <m:t>I</m:t>
              </m:r>
              <m:r>
                <m:rPr>
                  <m:sty m:val="p"/>
                </m:rPr>
                <m:t>(</m:t>
              </m:r>
              <m:r>
                <m:t>t</m:t>
              </m:r>
              <m:r>
                <m:rPr>
                  <m:sty m:val="p"/>
                </m:rPr>
                <m:t>)</m:t>
              </m:r>
              <m:r>
                <m:rPr>
                  <m:sty m:val="p"/>
                </m:rPr>
                <m:t>=</m:t>
              </m:r>
              <m:f>
                <m:fPr>
                  <m:type m:val="bar"/>
                </m:fPr>
                <m:num>
                  <m:r>
                    <m:rPr>
                      <m:scr m:val="script"/>
                      <m:sty m:val="p"/>
                    </m:rPr>
                    <m:t>E</m:t>
                  </m:r>
                </m:num>
                <m:den>
                  <m:r>
                    <m:t>R</m:t>
                  </m:r>
                </m:den>
              </m:f>
              <m:r>
                <m:t> </m:t>
              </m:r>
              <m:sSup>
                <m:e>
                  <m:r>
                    <m:t>e</m:t>
                  </m:r>
                </m:e>
                <m:sup>
                  <m:r>
                    <m:rPr>
                      <m:sty m:val="p"/>
                    </m:rPr>
                    <m:t>−</m:t>
                  </m:r>
                  <m:r>
                    <m:t>t</m:t>
                  </m:r>
                  <m:r>
                    <m:t>R</m:t>
                  </m:r>
                  <m:r>
                    <m:rPr>
                      <m:sty m:val="p"/>
                    </m:rPr>
                    <m:t>/</m:t>
                  </m:r>
                  <m:r>
                    <m:t>L</m:t>
                  </m:r>
                </m:sup>
              </m:sSup>
              <m:r>
                <m:t> </m:t>
              </m:r>
            </m:e>
          </m:borderBox>
        </m:oMath>
      </m:oMathPara>
    </w:p>
    <w:p>
      <w:pPr>
        <w:pStyle w:val="FirstParagraph"/>
      </w:pPr>
      <w:r>
        <w:t xml:space="preserve">cu aceeași constantă de timp</w:t>
      </w:r>
      <w:r>
        <w:t xml:space="preserve"> </w:t>
      </w:r>
      <m:oMath>
        <m:r>
          <m:t>τ</m:t>
        </m:r>
        <m:r>
          <m:rPr>
            <m:sty m:val="p"/>
          </m:rPr>
          <m:t>=</m:t>
        </m:r>
        <m:r>
          <m:t>L</m:t>
        </m:r>
        <m:r>
          <m:rPr>
            <m:sty m:val="p"/>
          </m:rPr>
          <m:t>/</m:t>
        </m:r>
        <m:r>
          <m:t>R</m:t>
        </m:r>
      </m:oMath>
      <w:r>
        <w:t xml:space="preserve">. După exact un</w:t>
      </w:r>
      <w:r>
        <w:t xml:space="preserve"> </w:t>
      </w:r>
      <m:oMath>
        <m:r>
          <m:t>τ</m:t>
        </m:r>
      </m:oMath>
      <w:r>
        <w:t xml:space="preserve">, curentul de stabilire a acoperit</w:t>
      </w:r>
      <w:r>
        <w:t xml:space="preserve"> </w:t>
      </w:r>
      <m:oMath>
        <m:r>
          <m:t>1</m:t>
        </m:r>
        <m:r>
          <m:rPr>
            <m:sty m:val="p"/>
          </m:rPr>
          <m:t>−</m:t>
        </m:r>
        <m:sSup>
          <m:e>
            <m:r>
              <m:t>e</m:t>
            </m:r>
          </m:e>
          <m:sup>
            <m:r>
              <m:rPr>
                <m:sty m:val="p"/>
              </m:rPr>
              <m:t>−</m:t>
            </m:r>
            <m:r>
              <m:t>1</m:t>
            </m:r>
          </m:sup>
        </m:sSup>
        <m:r>
          <m:rPr>
            <m:sty m:val="p"/>
          </m:rPr>
          <m:t>≈</m:t>
        </m:r>
        <m:r>
          <m:t>0</m:t>
        </m:r>
        <m:r>
          <m:rPr>
            <m:sty m:val="p"/>
          </m:rPr>
          <m:t>,</m:t>
        </m:r>
        <m:r>
          <m:t>63</m:t>
        </m:r>
      </m:oMath>
      <w:r>
        <w:t xml:space="preserve"> </w:t>
      </w:r>
      <w:r>
        <w:t xml:space="preserve">din drumul până la valoarea finală, iar curentul de întrerupere a coborât la</w:t>
      </w:r>
      <w:r>
        <w:t xml:space="preserve"> </w:t>
      </w:r>
      <m:oMath>
        <m:sSup>
          <m:e>
            <m:r>
              <m:t>e</m:t>
            </m:r>
          </m:e>
          <m:sup>
            <m:r>
              <m:rPr>
                <m:sty m:val="p"/>
              </m:rPr>
              <m:t>−</m:t>
            </m:r>
            <m:r>
              <m:t>1</m:t>
            </m:r>
          </m:sup>
        </m:sSup>
        <m:r>
          <m:rPr>
            <m:sty m:val="p"/>
          </m:rPr>
          <m:t>≈</m:t>
        </m:r>
        <m:r>
          <m:t>0</m:t>
        </m:r>
        <m:r>
          <m:rPr>
            <m:sty m:val="p"/>
          </m:rPr>
          <m:t>,</m:t>
        </m:r>
        <m:r>
          <m:t>37</m:t>
        </m:r>
      </m:oMath>
      <w:r>
        <w:t xml:space="preserve"> </w:t>
      </w:r>
      <w:r>
        <w:t xml:space="preserve">din valoarea inițială - același ritm, procentual, ca la circuitul RC. După aproximativ</w:t>
      </w:r>
      <w:r>
        <w:t xml:space="preserve"> </w:t>
      </w:r>
      <m:oMath>
        <m:r>
          <m:t>5</m:t>
        </m:r>
        <m:r>
          <m:t>τ</m:t>
        </m:r>
      </m:oMath>
      <w:r>
        <w:t xml:space="preserve">, regimul tranzitoriu poate fi considerat, în orice scop practic, încheiat.</w:t>
      </w:r>
    </w:p>
    <w:bookmarkEnd w:id="25"/>
    <w:bookmarkStart w:id="26" w:name="X61fc47de53705714d040de61ec15fbd90b7a3cb"/>
    <w:p>
      <w:pPr>
        <w:pStyle w:val="Heading3"/>
      </w:pPr>
      <w:r>
        <w:t xml:space="preserve">Exemplu: constanta de timp a unui circuit RL</w:t>
      </w:r>
    </w:p>
    <w:p>
      <w:pPr>
        <w:pStyle w:val="FirstParagraph"/>
      </w:pPr>
      <w:r>
        <w:rPr>
          <w:b/>
          <w:bCs/>
        </w:rPr>
        <w:t xml:space="preserve">Date:</w:t>
      </w:r>
      <w:r>
        <w:t xml:space="preserve"> </w:t>
      </w:r>
      <w:r>
        <w:t xml:space="preserve">o bobină cu inductanța</w:t>
      </w:r>
      <w:r>
        <w:t xml:space="preserve"> </w:t>
      </w:r>
      <m:oMath>
        <m:r>
          <m:t>L</m:t>
        </m:r>
        <m:r>
          <m:rPr>
            <m:sty m:val="p"/>
          </m:rPr>
          <m:t>=</m:t>
        </m:r>
        <m:r>
          <m:t>0</m:t>
        </m:r>
        <m:r>
          <m:rPr>
            <m:sty m:val="p"/>
          </m:rPr>
          <m:t>,</m:t>
        </m:r>
        <m:r>
          <m:t>6</m:t>
        </m:r>
        <m:r>
          <m:t> </m:t>
        </m:r>
        <m:r>
          <m:rPr>
            <m:nor/>
            <m:sty m:val="p"/>
          </m:rPr>
          <m:t>H</m:t>
        </m:r>
      </m:oMath>
      <w:r>
        <w:t xml:space="preserve"> </w:t>
      </w:r>
      <w:r>
        <w:t xml:space="preserve">se leagă în serie cu un rezistor</w:t>
      </w:r>
      <w:r>
        <w:t xml:space="preserve"> </w:t>
      </w:r>
      <m:oMath>
        <m:r>
          <m:t>R</m:t>
        </m:r>
        <m:r>
          <m:rPr>
            <m:sty m:val="p"/>
          </m:rPr>
          <m:t>=</m:t>
        </m:r>
        <m:r>
          <m:t>15</m:t>
        </m:r>
        <m:r>
          <m:t> </m:t>
        </m:r>
        <m:r>
          <m:rPr>
            <m:sty m:val="p"/>
          </m:rPr>
          <m:t>Ω</m:t>
        </m:r>
      </m:oMath>
      <w:r>
        <w:t xml:space="preserve"> </w:t>
      </w:r>
      <w:r>
        <w:t xml:space="preserve">și o sursă cu</w:t>
      </w:r>
      <w:r>
        <w:t xml:space="preserve"> </w:t>
      </w:r>
      <m:oMath>
        <m:r>
          <m:rPr>
            <m:scr m:val="script"/>
            <m:sty m:val="p"/>
          </m:rPr>
          <m:t>E</m:t>
        </m:r>
        <m:r>
          <m:rPr>
            <m:sty m:val="p"/>
          </m:rPr>
          <m:t>=</m:t>
        </m:r>
        <m:r>
          <m:t>9</m:t>
        </m:r>
        <m:r>
          <m:t> </m:t>
        </m:r>
        <m:r>
          <m:rPr>
            <m:nor/>
            <m:sty m:val="p"/>
          </m:rPr>
          <m:t>V</m:t>
        </m:r>
      </m:oMath>
      <w:r>
        <w:t xml:space="preserve"> </w:t>
      </w:r>
      <w:r>
        <w:t xml:space="preserve">(rezistență internă neglijabilă). La</w:t>
      </w:r>
      <w:r>
        <w:t xml:space="preserve"> </w:t>
      </w:r>
      <m:oMath>
        <m:r>
          <m:t>t</m:t>
        </m:r>
        <m:r>
          <m:rPr>
            <m:sty m:val="p"/>
          </m:rPr>
          <m:t>=</m:t>
        </m:r>
        <m:r>
          <m:t>0</m:t>
        </m:r>
      </m:oMath>
      <w:r>
        <w:t xml:space="preserve"> </w:t>
      </w:r>
      <w:r>
        <w:t xml:space="preserve">se închide întrerupătorul.</w:t>
      </w:r>
    </w:p>
    <w:p>
      <w:pPr>
        <w:pStyle w:val="BodyText"/>
      </w:pPr>
      <w:r>
        <w:rPr>
          <w:b/>
          <w:bCs/>
        </w:rPr>
        <w:t xml:space="preserve">Cerință:</w:t>
      </w:r>
      <w:r>
        <w:t xml:space="preserve"> </w:t>
      </w:r>
      <w:r>
        <w:t xml:space="preserve">(a) constanta de timp</w:t>
      </w:r>
      <w:r>
        <w:t xml:space="preserve"> </w:t>
      </w:r>
      <m:oMath>
        <m:r>
          <m:t>τ</m:t>
        </m:r>
      </m:oMath>
      <w:r>
        <w:t xml:space="preserve"> </w:t>
      </w:r>
      <w:r>
        <w:t xml:space="preserve">a circuitului; (b) curentul prin circuit la momentul</w:t>
      </w:r>
      <w:r>
        <w:t xml:space="preserve"> </w:t>
      </w:r>
      <m:oMath>
        <m:r>
          <m:t>t</m:t>
        </m:r>
        <m:r>
          <m:rPr>
            <m:sty m:val="p"/>
          </m:rPr>
          <m:t>=</m:t>
        </m:r>
        <m:r>
          <m:t>τ</m:t>
        </m:r>
      </m:oMath>
      <w:r>
        <w:t xml:space="preserve">; (c) după cât timp curentul atinge</w:t>
      </w:r>
      <w:r>
        <w:t xml:space="preserve"> </w:t>
      </w:r>
      <m:oMath>
        <m:r>
          <m:t>95</m:t>
        </m:r>
        <m:r>
          <m:rPr>
            <m:sty m:val="p"/>
          </m:rPr>
          <m:t>%</m:t>
        </m:r>
      </m:oMath>
      <w:r>
        <w:t xml:space="preserve"> </w:t>
      </w:r>
      <w:r>
        <w:t xml:space="preserve">din valoarea sa finală?</w:t>
      </w:r>
    </w:p>
    <w:p>
      <w:pPr>
        <w:pStyle w:val="BodyText"/>
      </w:pPr>
      <w:r>
        <w:rPr>
          <w:b/>
          <w:bCs/>
        </w:rPr>
        <w:t xml:space="preserve">Rezolvare:</w:t>
      </w:r>
      <w:r>
        <w:t xml:space="preserve"> </w:t>
      </w:r>
      <w:r>
        <w:t xml:space="preserve">(a)</w:t>
      </w:r>
    </w:p>
    <w:p>
      <w:pPr>
        <w:pStyle w:val="BodyText"/>
      </w:pPr>
      <m:oMathPara>
        <m:oMathParaPr>
          <m:jc m:val="center"/>
        </m:oMathParaPr>
        <m:oMath>
          <m:r>
            <m:t>τ</m:t>
          </m:r>
          <m:r>
            <m:rPr>
              <m:sty m:val="p"/>
            </m:rPr>
            <m:t>=</m:t>
          </m:r>
          <m:f>
            <m:fPr>
              <m:type m:val="bar"/>
            </m:fPr>
            <m:num>
              <m:r>
                <m:t>L</m:t>
              </m:r>
            </m:num>
            <m:den>
              <m:r>
                <m:t>R</m:t>
              </m:r>
            </m:den>
          </m:f>
          <m:r>
            <m:rPr>
              <m:sty m:val="p"/>
            </m:rPr>
            <m:t>=</m:t>
          </m:r>
          <m:f>
            <m:fPr>
              <m:type m:val="bar"/>
            </m:fPr>
            <m:num>
              <m:r>
                <m:t>0</m:t>
              </m:r>
              <m:r>
                <m:rPr>
                  <m:sty m:val="p"/>
                </m:rPr>
                <m:t>,</m:t>
              </m:r>
              <m:r>
                <m:t>6</m:t>
              </m:r>
            </m:num>
            <m:den>
              <m:r>
                <m:t>15</m:t>
              </m:r>
            </m:den>
          </m:f>
          <m:r>
            <m:rPr>
              <m:sty m:val="p"/>
            </m:rPr>
            <m:t>=</m:t>
          </m:r>
          <m:r>
            <m:t>0</m:t>
          </m:r>
          <m:r>
            <m:rPr>
              <m:sty m:val="p"/>
            </m:rPr>
            <m:t>,</m:t>
          </m:r>
          <m:r>
            <m:t>04</m:t>
          </m:r>
          <m:r>
            <m:t> </m:t>
          </m:r>
          <m:r>
            <m:rPr>
              <m:nor/>
              <m:sty m:val="p"/>
            </m:rPr>
            <m:t>s</m:t>
          </m:r>
          <m:r>
            <m:rPr>
              <m:sty m:val="p"/>
            </m:rPr>
            <m:t>=</m:t>
          </m:r>
          <m:r>
            <m:t>40</m:t>
          </m:r>
          <m:r>
            <m:t> </m:t>
          </m:r>
          <m:r>
            <m:rPr>
              <m:nor/>
              <m:sty m:val="p"/>
            </m:rPr>
            <m:t>ms</m:t>
          </m:r>
          <m:r>
            <m:rPr>
              <m:sty m:val="p"/>
            </m:rPr>
            <m:t>.</m:t>
          </m:r>
        </m:oMath>
      </m:oMathPara>
    </w:p>
    <w:p>
      <w:pPr>
        <w:pStyle w:val="Compact"/>
        <w:numPr>
          <w:ilvl w:val="0"/>
          <w:numId w:val="1001"/>
        </w:numPr>
      </w:pPr>
      <w:r>
        <w:t xml:space="preserve">curentul final este</w:t>
      </w:r>
      <w:r>
        <w:t xml:space="preserve"> </w:t>
      </w:r>
      <m:oMath>
        <m:sSub>
          <m:e>
            <m:r>
              <m:t>I</m:t>
            </m:r>
          </m:e>
          <m:sub>
            <m:r>
              <m:rPr>
                <m:sty m:val="p"/>
              </m:rPr>
              <m:t>max</m:t>
            </m:r>
          </m:sub>
        </m:sSub>
        <m:r>
          <m:rPr>
            <m:sty m:val="p"/>
          </m:rPr>
          <m:t>=</m:t>
        </m:r>
        <m:r>
          <m:rPr>
            <m:scr m:val="script"/>
            <m:sty m:val="p"/>
          </m:rPr>
          <m:t>E</m:t>
        </m:r>
        <m:r>
          <m:rPr>
            <m:sty m:val="p"/>
          </m:rPr>
          <m:t>/</m:t>
        </m:r>
        <m:r>
          <m:t>R</m:t>
        </m:r>
        <m:r>
          <m:rPr>
            <m:sty m:val="p"/>
          </m:rPr>
          <m:t>=</m:t>
        </m:r>
        <m:r>
          <m:t>9</m:t>
        </m:r>
        <m:r>
          <m:rPr>
            <m:sty m:val="p"/>
          </m:rPr>
          <m:t>/</m:t>
        </m:r>
        <m:r>
          <m:t>15</m:t>
        </m:r>
        <m:r>
          <m:rPr>
            <m:sty m:val="p"/>
          </m:rPr>
          <m:t>=</m:t>
        </m:r>
        <m:r>
          <m:t>0</m:t>
        </m:r>
        <m:r>
          <m:rPr>
            <m:sty m:val="p"/>
          </m:rPr>
          <m:t>,</m:t>
        </m:r>
        <m:r>
          <m:t>6</m:t>
        </m:r>
        <m:r>
          <m:t> </m:t>
        </m:r>
        <m:r>
          <m:rPr>
            <m:nor/>
            <m:sty m:val="p"/>
          </m:rPr>
          <m:t>A</m:t>
        </m:r>
      </m:oMath>
      <w:r>
        <w:t xml:space="preserve">, deci, indiferent de valorile particulare ale lui</w:t>
      </w:r>
      <w:r>
        <w:t xml:space="preserve"> </w:t>
      </w:r>
      <m:oMath>
        <m:r>
          <m:t>L</m:t>
        </m:r>
      </m:oMath>
      <w:r>
        <w:t xml:space="preserve"> </w:t>
      </w:r>
      <w:r>
        <w:t xml:space="preserve">și</w:t>
      </w:r>
      <w:r>
        <w:t xml:space="preserve"> </w:t>
      </w:r>
      <m:oMath>
        <m:r>
          <m:t>R</m:t>
        </m:r>
      </m:oMath>
      <w:r>
        <w:t xml:space="preserve"> </w:t>
      </w:r>
      <w:r>
        <w:t xml:space="preserve">(regula generală a constantei de timp),</w:t>
      </w:r>
    </w:p>
    <w:p>
      <w:pPr>
        <w:pStyle w:val="FirstParagraph"/>
      </w:pPr>
      <m:oMathPara>
        <m:oMathParaPr>
          <m:jc m:val="center"/>
        </m:oMathParaPr>
        <m:oMath>
          <m:r>
            <m:t>I</m:t>
          </m:r>
          <m:r>
            <m:rPr>
              <m:sty m:val="p"/>
            </m:rPr>
            <m:t>(</m:t>
          </m:r>
          <m:r>
            <m:t>τ</m:t>
          </m:r>
          <m:r>
            <m:rPr>
              <m:sty m:val="p"/>
            </m:rPr>
            <m:t>)</m:t>
          </m:r>
          <m:r>
            <m:rPr>
              <m:sty m:val="p"/>
            </m:rPr>
            <m:t>=</m:t>
          </m:r>
          <m:sSub>
            <m:e>
              <m:r>
                <m:t>I</m:t>
              </m:r>
            </m:e>
            <m:sub>
              <m:r>
                <m:rPr>
                  <m:sty m:val="p"/>
                </m:rPr>
                <m:t>max</m:t>
              </m:r>
            </m:sub>
          </m:sSub>
          <m:d>
            <m:dPr>
              <m:begChr m:val="("/>
              <m:sepChr m:val=""/>
              <m:endChr m:val=")"/>
              <m:grow/>
            </m:dPr>
            <m:e>
              <m:r>
                <m:t>1</m:t>
              </m:r>
              <m:r>
                <m:rPr>
                  <m:sty m:val="p"/>
                </m:rPr>
                <m:t>−</m:t>
              </m:r>
              <m:sSup>
                <m:e>
                  <m:r>
                    <m:t>e</m:t>
                  </m:r>
                </m:e>
                <m:sup>
                  <m:r>
                    <m:rPr>
                      <m:sty m:val="p"/>
                    </m:rPr>
                    <m:t>−</m:t>
                  </m:r>
                  <m:r>
                    <m:t>1</m:t>
                  </m:r>
                </m:sup>
              </m:sSup>
            </m:e>
          </m:d>
          <m:r>
            <m:rPr>
              <m:sty m:val="p"/>
            </m:rPr>
            <m:t>=</m:t>
          </m:r>
          <m:r>
            <m:t>0</m:t>
          </m:r>
          <m:r>
            <m:rPr>
              <m:sty m:val="p"/>
            </m:rPr>
            <m:t>,</m:t>
          </m:r>
          <m:r>
            <m:t>6</m:t>
          </m:r>
          <m:r>
            <m:rPr>
              <m:sty m:val="p"/>
            </m:rPr>
            <m:t>×</m:t>
          </m:r>
          <m:r>
            <m:t>0</m:t>
          </m:r>
          <m:r>
            <m:rPr>
              <m:sty m:val="p"/>
            </m:rPr>
            <m:t>,</m:t>
          </m:r>
          <m:r>
            <m:t>632</m:t>
          </m:r>
          <m:r>
            <m:rPr>
              <m:sty m:val="p"/>
            </m:rPr>
            <m:t>≈</m:t>
          </m:r>
          <m:r>
            <m:t>0</m:t>
          </m:r>
          <m:r>
            <m:rPr>
              <m:sty m:val="p"/>
            </m:rPr>
            <m:t>,</m:t>
          </m:r>
          <m:r>
            <m:t>38</m:t>
          </m:r>
          <m:r>
            <m:t> </m:t>
          </m:r>
          <m:r>
            <m:rPr>
              <m:nor/>
              <m:sty m:val="p"/>
            </m:rPr>
            <m:t>A</m:t>
          </m:r>
          <m:r>
            <m:rPr>
              <m:sty m:val="p"/>
            </m:rPr>
            <m:t>.</m:t>
          </m:r>
        </m:oMath>
      </m:oMathPara>
    </w:p>
    <w:p>
      <w:pPr>
        <w:pStyle w:val="Compact"/>
        <w:numPr>
          <w:ilvl w:val="0"/>
          <w:numId w:val="1002"/>
        </w:numPr>
      </w:pPr>
      <w:r>
        <w:t xml:space="preserve">punem condiția</w:t>
      </w:r>
      <w:r>
        <w:t xml:space="preserve"> </w:t>
      </w:r>
      <m:oMath>
        <m:r>
          <m:t>I</m:t>
        </m:r>
        <m:r>
          <m:rPr>
            <m:sty m:val="p"/>
          </m:rPr>
          <m:t>(</m:t>
        </m:r>
        <m:r>
          <m:t>t</m:t>
        </m:r>
        <m:r>
          <m:rPr>
            <m:sty m:val="p"/>
          </m:rPr>
          <m:t>)</m:t>
        </m:r>
        <m:r>
          <m:rPr>
            <m:sty m:val="p"/>
          </m:rPr>
          <m:t>=</m:t>
        </m:r>
        <m:r>
          <m:t>0</m:t>
        </m:r>
        <m:r>
          <m:rPr>
            <m:sty m:val="p"/>
          </m:rPr>
          <m:t>,</m:t>
        </m:r>
        <m:r>
          <m:t>95</m:t>
        </m:r>
        <m:r>
          <m:t> </m:t>
        </m:r>
        <m:sSub>
          <m:e>
            <m:r>
              <m:t>I</m:t>
            </m:r>
          </m:e>
          <m:sub>
            <m:r>
              <m:rPr>
                <m:sty m:val="p"/>
              </m:rPr>
              <m:t>max</m:t>
            </m:r>
          </m:sub>
        </m:sSub>
      </m:oMath>
      <w:r>
        <w:t xml:space="preserve">:</w:t>
      </w:r>
    </w:p>
    <w:p>
      <w:pPr>
        <w:pStyle w:val="FirstParagraph"/>
      </w:pPr>
      <m:oMathPara>
        <m:oMathParaPr>
          <m:jc m:val="center"/>
        </m:oMathParaPr>
        <m:oMath>
          <m:r>
            <m:t>1</m:t>
          </m:r>
          <m:r>
            <m:rPr>
              <m:sty m:val="p"/>
            </m:rPr>
            <m:t>−</m:t>
          </m:r>
          <m:sSup>
            <m:e>
              <m:r>
                <m:t>e</m:t>
              </m:r>
            </m:e>
            <m:sup>
              <m:r>
                <m:rPr>
                  <m:sty m:val="p"/>
                </m:rPr>
                <m:t>−</m:t>
              </m:r>
              <m:r>
                <m:t>t</m:t>
              </m:r>
              <m:r>
                <m:rPr>
                  <m:sty m:val="p"/>
                </m:rPr>
                <m:t>/</m:t>
              </m:r>
              <m:r>
                <m:t>τ</m:t>
              </m:r>
            </m:sup>
          </m:sSup>
          <m:r>
            <m:rPr>
              <m:sty m:val="p"/>
            </m:rPr>
            <m:t>=</m:t>
          </m:r>
          <m:r>
            <m:t>0</m:t>
          </m:r>
          <m:r>
            <m:rPr>
              <m:sty m:val="p"/>
            </m:rPr>
            <m:t>,</m:t>
          </m:r>
          <m:r>
            <m:t>95</m:t>
          </m:r>
          <m:r>
            <m:t> </m:t>
          </m:r>
          <m:r>
            <m:rPr>
              <m:sty m:val="p"/>
            </m:rPr>
            <m:t>⇒</m:t>
          </m:r>
          <m:r>
            <m:t> </m:t>
          </m:r>
          <m:sSup>
            <m:e>
              <m:r>
                <m:t>e</m:t>
              </m:r>
            </m:e>
            <m:sup>
              <m:r>
                <m:rPr>
                  <m:sty m:val="p"/>
                </m:rPr>
                <m:t>−</m:t>
              </m:r>
              <m:r>
                <m:t>t</m:t>
              </m:r>
              <m:r>
                <m:rPr>
                  <m:sty m:val="p"/>
                </m:rPr>
                <m:t>/</m:t>
              </m:r>
              <m:r>
                <m:t>τ</m:t>
              </m:r>
            </m:sup>
          </m:sSup>
          <m:r>
            <m:rPr>
              <m:sty m:val="p"/>
            </m:rPr>
            <m:t>=</m:t>
          </m:r>
          <m:r>
            <m:t>0</m:t>
          </m:r>
          <m:r>
            <m:rPr>
              <m:sty m:val="p"/>
            </m:rPr>
            <m:t>,</m:t>
          </m:r>
          <m:r>
            <m:t>05</m:t>
          </m:r>
          <m:r>
            <m:t> </m:t>
          </m:r>
          <m:r>
            <m:rPr>
              <m:sty m:val="p"/>
            </m:rPr>
            <m:t>⇒</m:t>
          </m:r>
          <m:r>
            <m:t> </m:t>
          </m:r>
          <m:r>
            <m:t>t</m:t>
          </m:r>
          <m:r>
            <m:rPr>
              <m:sty m:val="p"/>
            </m:rPr>
            <m:t>=</m:t>
          </m:r>
          <m:r>
            <m:t>τ</m:t>
          </m:r>
          <m:r>
            <m:rPr>
              <m:sty m:val="p"/>
            </m:rPr>
            <m:t>ln</m:t>
          </m:r>
          <m:r>
            <m:t>20</m:t>
          </m:r>
          <m:r>
            <m:rPr>
              <m:sty m:val="p"/>
            </m:rPr>
            <m:t>=</m:t>
          </m:r>
          <m:r>
            <m:t>0</m:t>
          </m:r>
          <m:r>
            <m:rPr>
              <m:sty m:val="p"/>
            </m:rPr>
            <m:t>,</m:t>
          </m:r>
          <m:r>
            <m:t>04</m:t>
          </m:r>
          <m:r>
            <m:rPr>
              <m:sty m:val="p"/>
            </m:rPr>
            <m:t>×</m:t>
          </m:r>
          <m:r>
            <m:t>2</m:t>
          </m:r>
          <m:r>
            <m:rPr>
              <m:sty m:val="p"/>
            </m:rPr>
            <m:t>,</m:t>
          </m:r>
          <m:r>
            <m:t>996</m:t>
          </m:r>
          <m:r>
            <m:rPr>
              <m:sty m:val="p"/>
            </m:rPr>
            <m:t>≈</m:t>
          </m:r>
          <m:r>
            <m:t>0</m:t>
          </m:r>
          <m:r>
            <m:rPr>
              <m:sty m:val="p"/>
            </m:rPr>
            <m:t>,</m:t>
          </m:r>
          <m:r>
            <m:t>12</m:t>
          </m:r>
          <m:r>
            <m:t> </m:t>
          </m:r>
          <m:r>
            <m:rPr>
              <m:nor/>
              <m:sty m:val="p"/>
            </m:rPr>
            <m:t>s</m:t>
          </m:r>
          <m:r>
            <m:rPr>
              <m:sty m:val="p"/>
            </m:rPr>
            <m:t>=</m:t>
          </m:r>
          <m:r>
            <m:t>120</m:t>
          </m:r>
          <m:r>
            <m:t> </m:t>
          </m:r>
          <m:r>
            <m:rPr>
              <m:nor/>
              <m:sty m:val="p"/>
            </m:rPr>
            <m:t>ms</m:t>
          </m:r>
          <m:r>
            <m:rPr>
              <m:sty m:val="p"/>
            </m:rPr>
            <m:t>,</m:t>
          </m:r>
        </m:oMath>
      </m:oMathPara>
    </w:p>
    <w:p>
      <w:pPr>
        <w:pStyle w:val="FirstParagraph"/>
      </w:pPr>
      <w:r>
        <w:t xml:space="preserve">adică aproape exact</w:t>
      </w:r>
      <w:r>
        <w:t xml:space="preserve"> </w:t>
      </w:r>
      <m:oMath>
        <m:r>
          <m:t>3</m:t>
        </m:r>
        <m:r>
          <m:t>τ</m:t>
        </m:r>
      </m:oMath>
      <w:r>
        <w:t xml:space="preserve">.</w:t>
      </w:r>
    </w:p>
    <w:p>
      <w:pPr>
        <w:pStyle w:val="BodyText"/>
      </w:pPr>
      <m:oMathPara>
        <m:oMathParaPr>
          <m:jc m:val="center"/>
        </m:oMathParaPr>
        <m:oMath>
          <m:borderBox>
            <m:e>
              <m:r>
                <m:t> </m:t>
              </m:r>
              <m:r>
                <m:t>τ</m:t>
              </m:r>
              <m:r>
                <m:rPr>
                  <m:sty m:val="p"/>
                </m:rPr>
                <m:t>=</m:t>
              </m:r>
              <m:r>
                <m:t>40</m:t>
              </m:r>
              <m:r>
                <m:t> </m:t>
              </m:r>
              <m:r>
                <m:rPr>
                  <m:nor/>
                  <m:sty m:val="p"/>
                </m:rPr>
                <m:t>ms</m:t>
              </m:r>
              <m:r>
                <m:rPr>
                  <m:sty m:val="p"/>
                </m:rPr>
                <m:t>,</m:t>
              </m:r>
              <m:r>
                <m:t>  </m:t>
              </m:r>
              <m:r>
                <m:t>I</m:t>
              </m:r>
              <m:r>
                <m:rPr>
                  <m:sty m:val="p"/>
                </m:rPr>
                <m:t>(</m:t>
              </m:r>
              <m:r>
                <m:t>τ</m:t>
              </m:r>
              <m:r>
                <m:rPr>
                  <m:sty m:val="p"/>
                </m:rPr>
                <m:t>)</m:t>
              </m:r>
              <m:r>
                <m:rPr>
                  <m:sty m:val="p"/>
                </m:rPr>
                <m:t>≈</m:t>
              </m:r>
              <m:r>
                <m:t>0</m:t>
              </m:r>
              <m:r>
                <m:rPr>
                  <m:sty m:val="p"/>
                </m:rPr>
                <m:t>,</m:t>
              </m:r>
              <m:r>
                <m:t>38</m:t>
              </m:r>
              <m:r>
                <m:t> </m:t>
              </m:r>
              <m:r>
                <m:rPr>
                  <m:nor/>
                  <m:sty m:val="p"/>
                </m:rPr>
                <m:t>A</m:t>
              </m:r>
              <m:r>
                <m:rPr>
                  <m:sty m:val="p"/>
                </m:rPr>
                <m:t>,</m:t>
              </m:r>
              <m:r>
                <m:t>  </m:t>
              </m:r>
              <m:sSub>
                <m:e>
                  <m:r>
                    <m:t>t</m:t>
                  </m:r>
                </m:e>
                <m:sub>
                  <m:r>
                    <m:t>95</m:t>
                  </m:r>
                  <m:r>
                    <m:rPr>
                      <m:sty m:val="p"/>
                    </m:rPr>
                    <m:t>%</m:t>
                  </m:r>
                </m:sub>
              </m:sSub>
              <m:r>
                <m:rPr>
                  <m:sty m:val="p"/>
                </m:rPr>
                <m:t>≈</m:t>
              </m:r>
              <m:r>
                <m:t>120</m:t>
              </m:r>
              <m:r>
                <m:t> </m:t>
              </m:r>
              <m:r>
                <m:rPr>
                  <m:nor/>
                  <m:sty m:val="p"/>
                </m:rPr>
                <m:t>ms</m:t>
              </m:r>
              <m:r>
                <m:t> </m:t>
              </m:r>
            </m:e>
          </m:borderBox>
        </m:oMath>
      </m:oMathPara>
    </w:p>
    <w:p>
      <w:pPr>
        <w:pStyle w:val="FirstParagraph"/>
      </w:pPr>
      <w:r>
        <w:t xml:space="preserve">Dacă, o dată stabilit acest curent staționar, circuitul ar fi întrerupt prin scurtcircuitarea sursei, constanta de timp ar rămâne</w:t>
      </w:r>
      <w:r>
        <w:t xml:space="preserve"> </w:t>
      </w:r>
      <m:oMath>
        <m:r>
          <m:t>τ</m:t>
        </m:r>
        <m:r>
          <m:rPr>
            <m:sty m:val="p"/>
          </m:rPr>
          <m:t>=</m:t>
        </m:r>
        <m:r>
          <m:t>L</m:t>
        </m:r>
        <m:r>
          <m:rPr>
            <m:sty m:val="p"/>
          </m:rPr>
          <m:t>/</m:t>
        </m:r>
        <m:r>
          <m:t>R</m:t>
        </m:r>
        <m:r>
          <m:rPr>
            <m:sty m:val="p"/>
          </m:rPr>
          <m:t>=</m:t>
        </m:r>
        <m:r>
          <m:t>40</m:t>
        </m:r>
        <m:r>
          <m:t> </m:t>
        </m:r>
        <m:r>
          <m:rPr>
            <m:nor/>
            <m:sty m:val="p"/>
          </m:rPr>
          <m:t>ms</m:t>
        </m:r>
      </m:oMath>
      <w:r>
        <w:t xml:space="preserve">, iar după un</w:t>
      </w:r>
      <w:r>
        <w:t xml:space="preserve"> </w:t>
      </w:r>
      <m:oMath>
        <m:r>
          <m:t>τ</m:t>
        </m:r>
      </m:oMath>
      <w:r>
        <w:t xml:space="preserve"> </w:t>
      </w:r>
      <w:r>
        <w:t xml:space="preserve">curentul ar fi coborât la</w:t>
      </w:r>
      <w:r>
        <w:t xml:space="preserve"> </w:t>
      </w:r>
      <m:oMath>
        <m:r>
          <m:t>37</m:t>
        </m:r>
        <m:r>
          <m:rPr>
            <m:sty m:val="p"/>
          </m:rPr>
          <m:t>%</m:t>
        </m:r>
      </m:oMath>
      <w:r>
        <w:t xml:space="preserve"> </w:t>
      </w:r>
      <w:r>
        <w:t xml:space="preserve">din valoarea inițială,</w:t>
      </w:r>
      <w:r>
        <w:t xml:space="preserve"> </w:t>
      </w:r>
      <m:oMath>
        <m:r>
          <m:t>0</m:t>
        </m:r>
        <m:r>
          <m:rPr>
            <m:sty m:val="p"/>
          </m:rPr>
          <m:t>,</m:t>
        </m:r>
        <m:r>
          <m:t>6</m:t>
        </m:r>
        <m:r>
          <m:rPr>
            <m:sty m:val="p"/>
          </m:rPr>
          <m:t>×</m:t>
        </m:r>
        <m:r>
          <m:t>0</m:t>
        </m:r>
        <m:r>
          <m:rPr>
            <m:sty m:val="p"/>
          </m:rPr>
          <m:t>,</m:t>
        </m:r>
        <m:r>
          <m:t>368</m:t>
        </m:r>
        <m:r>
          <m:rPr>
            <m:sty m:val="p"/>
          </m:rPr>
          <m:t>≈</m:t>
        </m:r>
        <m:r>
          <m:t>0</m:t>
        </m:r>
        <m:r>
          <m:rPr>
            <m:sty m:val="p"/>
          </m:rPr>
          <m:t>,</m:t>
        </m:r>
        <m:r>
          <m:t>22</m:t>
        </m:r>
        <m:r>
          <m:t> </m:t>
        </m:r>
        <m:r>
          <m:rPr>
            <m:nor/>
            <m:sty m:val="p"/>
          </m:rPr>
          <m:t>A</m:t>
        </m:r>
      </m:oMath>
      <w:r>
        <w:t xml:space="preserve">.</w:t>
      </w:r>
    </w:p>
    <w:bookmarkEnd w:id="26"/>
    <w:bookmarkEnd w:id="27"/>
    <w:bookmarkStart w:id="28" w:name="X5eee2d9423b9a234d9f048977a001baf042fc20"/>
    <w:p>
      <w:pPr>
        <w:pStyle w:val="Heading2"/>
      </w:pPr>
      <w:r>
        <w:t xml:space="preserve">Bobine cuplate: generatorul și transformatorul</w:t>
      </w:r>
    </w:p>
    <w:p>
      <w:pPr>
        <w:pStyle w:val="FirstParagraph"/>
      </w:pPr>
      <w:r>
        <w:t xml:space="preserve">Cele două moduri rămase în care fluxul se poate schimba - prin variația ariei sau a unghiului</w:t>
      </w:r>
      <w:r>
        <w:t xml:space="preserve"> </w:t>
      </w:r>
      <m:oMath>
        <m:r>
          <m:t>θ</m:t>
        </m:r>
      </m:oMath>
      <w:r>
        <w:t xml:space="preserve">, nu a câmpului - stau la baza generatorului electric. O buclă de</w:t>
      </w:r>
      <w:r>
        <w:t xml:space="preserve"> </w:t>
      </w:r>
      <m:oMath>
        <m:r>
          <m:t>N</m:t>
        </m:r>
      </m:oMath>
      <w:r>
        <w:t xml:space="preserve"> </w:t>
      </w:r>
      <w:r>
        <w:t xml:space="preserve">spire și arie</w:t>
      </w:r>
      <w:r>
        <w:t xml:space="preserve"> </w:t>
      </w:r>
      <m:oMath>
        <m:r>
          <m:t>A</m:t>
        </m:r>
      </m:oMath>
      <w:r>
        <w:t xml:space="preserve">, care se rotește cu viteza unghiulară</w:t>
      </w:r>
      <w:r>
        <w:t xml:space="preserve"> </w:t>
      </w:r>
      <m:oMath>
        <m:r>
          <m:t>ω</m:t>
        </m:r>
      </m:oMath>
      <w:r>
        <w:t xml:space="preserve"> </w:t>
      </w:r>
      <w:r>
        <w:t xml:space="preserve">într-un câmp uniform</w:t>
      </w:r>
      <w:r>
        <w:t xml:space="preserve"> </w:t>
      </w:r>
      <m:oMath>
        <m:acc>
          <m:accPr>
            <m:chr m:val="⃗"/>
          </m:accPr>
          <m:e>
            <m:r>
              <m:t>B</m:t>
            </m:r>
          </m:e>
        </m:acc>
      </m:oMath>
      <w:r>
        <w:t xml:space="preserve">, are fluxul</w:t>
      </w:r>
      <w:r>
        <w:t xml:space="preserve"> </w:t>
      </w:r>
      <m:oMath>
        <m:sSub>
          <m:e>
            <m:r>
              <m:rPr>
                <m:sty m:val="p"/>
              </m:rPr>
              <m:t>Φ</m:t>
            </m:r>
          </m:e>
          <m:sub>
            <m:r>
              <m:t>B</m:t>
            </m:r>
          </m:sub>
        </m:sSub>
        <m:r>
          <m:rPr>
            <m:sty m:val="p"/>
          </m:rPr>
          <m:t>(</m:t>
        </m:r>
        <m:r>
          <m:t>t</m:t>
        </m:r>
        <m:r>
          <m:rPr>
            <m:sty m:val="p"/>
          </m:rPr>
          <m:t>)</m:t>
        </m:r>
        <m:r>
          <m:rPr>
            <m:sty m:val="p"/>
          </m:rPr>
          <m:t>=</m:t>
        </m:r>
        <m:r>
          <m:t>B</m:t>
        </m:r>
        <m:r>
          <m:t>A</m:t>
        </m:r>
        <m:r>
          <m:rPr>
            <m:sty m:val="p"/>
          </m:rPr>
          <m:t>cos</m:t>
        </m:r>
        <m:r>
          <m:rPr>
            <m:sty m:val="p"/>
          </m:rPr>
          <m:t>(</m:t>
        </m:r>
        <m:r>
          <m:t>ω</m:t>
        </m:r>
        <m:r>
          <m:t>t</m:t>
        </m:r>
        <m:r>
          <m:rPr>
            <m:sty m:val="p"/>
          </m:rPr>
          <m:t>)</m:t>
        </m:r>
      </m:oMath>
      <w:r>
        <w:t xml:space="preserve">; legea lui Faraday, aplicată direct, dă o tensiune electromotoare sinusoidală,</w:t>
      </w:r>
    </w:p>
    <w:p>
      <w:pPr>
        <w:pStyle w:val="BodyText"/>
      </w:pPr>
      <m:oMathPara>
        <m:oMathParaPr>
          <m:jc m:val="center"/>
        </m:oMathParaPr>
        <m:oMath>
          <m:r>
            <m:rPr>
              <m:scr m:val="script"/>
              <m:sty m:val="p"/>
            </m:rPr>
            <m:t>E</m:t>
          </m:r>
          <m:r>
            <m:rPr>
              <m:sty m:val="p"/>
            </m:rPr>
            <m:t>(</m:t>
          </m:r>
          <m:r>
            <m:t>t</m:t>
          </m:r>
          <m:r>
            <m:rPr>
              <m:sty m:val="p"/>
            </m:rPr>
            <m:t>)</m:t>
          </m:r>
          <m:r>
            <m:rPr>
              <m:sty m:val="p"/>
            </m:rPr>
            <m:t>=</m:t>
          </m:r>
          <m:r>
            <m:rPr>
              <m:sty m:val="p"/>
            </m:rPr>
            <m:t>−</m:t>
          </m:r>
          <m:r>
            <m:t>N</m:t>
          </m:r>
          <m:f>
            <m:fPr>
              <m:type m:val="bar"/>
            </m:fPr>
            <m:num>
              <m:r>
                <m:t>d</m:t>
              </m:r>
              <m:sSub>
                <m:e>
                  <m:r>
                    <m:rPr>
                      <m:sty m:val="p"/>
                    </m:rPr>
                    <m:t>Φ</m:t>
                  </m:r>
                </m:e>
                <m:sub>
                  <m:r>
                    <m:t>B</m:t>
                  </m:r>
                </m:sub>
              </m:sSub>
            </m:num>
            <m:den>
              <m:r>
                <m:t>d</m:t>
              </m:r>
              <m:r>
                <m:t>t</m:t>
              </m:r>
            </m:den>
          </m:f>
          <m:r>
            <m:rPr>
              <m:sty m:val="p"/>
            </m:rPr>
            <m:t>=</m:t>
          </m:r>
          <m:r>
            <m:t>N</m:t>
          </m:r>
          <m:r>
            <m:t>B</m:t>
          </m:r>
          <m:r>
            <m:t>A</m:t>
          </m:r>
          <m:r>
            <m:t> </m:t>
          </m:r>
          <m:r>
            <m:t>ω</m:t>
          </m:r>
          <m:r>
            <m:rPr>
              <m:sty m:val="p"/>
            </m:rPr>
            <m:t>sin</m:t>
          </m:r>
          <m:r>
            <m:rPr>
              <m:sty m:val="p"/>
            </m:rPr>
            <m:t>(</m:t>
          </m:r>
          <m:r>
            <m:t>ω</m:t>
          </m:r>
          <m:r>
            <m:t>t</m:t>
          </m:r>
          <m:r>
            <m:rPr>
              <m:sty m:val="p"/>
            </m:rPr>
            <m:t>)</m:t>
          </m:r>
          <m:r>
            <m:rPr>
              <m:sty m:val="p"/>
            </m:rPr>
            <m:t>,</m:t>
          </m:r>
        </m:oMath>
      </m:oMathPara>
    </w:p>
    <w:p>
      <w:pPr>
        <w:pStyle w:val="FirstParagraph"/>
      </w:pPr>
      <w:r>
        <w:t xml:space="preserve">de amplitudine</w:t>
      </w:r>
      <w:r>
        <w:t xml:space="preserve"> </w:t>
      </w:r>
      <m:oMath>
        <m:sSub>
          <m:e>
            <m:r>
              <m:rPr>
                <m:scr m:val="script"/>
                <m:sty m:val="p"/>
              </m:rPr>
              <m:t>E</m:t>
            </m:r>
          </m:e>
          <m:sub>
            <m:r>
              <m:t>0</m:t>
            </m:r>
          </m:sub>
        </m:sSub>
        <m:r>
          <m:rPr>
            <m:sty m:val="p"/>
          </m:rPr>
          <m:t>=</m:t>
        </m:r>
        <m:r>
          <m:t>N</m:t>
        </m:r>
        <m:r>
          <m:t>B</m:t>
        </m:r>
        <m:r>
          <m:t>A</m:t>
        </m:r>
        <m:r>
          <m:t>ω</m:t>
        </m:r>
      </m:oMath>
      <w:r>
        <w:t xml:space="preserve">. Aceasta este, în esență, orice generator electric din lume: o turbină (cu abur, apă sau vânt) rotește mecanic o bobină într-un câmp magnetic, iar inducția face tot restul. O buclă de</w:t>
      </w:r>
      <w:r>
        <w:t xml:space="preserve"> </w:t>
      </w:r>
      <m:oMath>
        <m:r>
          <m:t>N</m:t>
        </m:r>
        <m:r>
          <m:rPr>
            <m:sty m:val="p"/>
          </m:rPr>
          <m:t>=</m:t>
        </m:r>
        <m:r>
          <m:t>200</m:t>
        </m:r>
      </m:oMath>
      <w:r>
        <w:t xml:space="preserve"> </w:t>
      </w:r>
      <w:r>
        <w:t xml:space="preserve">spire, arie</w:t>
      </w:r>
      <w:r>
        <w:t xml:space="preserve"> </w:t>
      </w:r>
      <m:oMath>
        <m:r>
          <m:t>A</m:t>
        </m:r>
        <m:r>
          <m:rPr>
            <m:sty m:val="p"/>
          </m:rPr>
          <m:t>=</m:t>
        </m:r>
        <m:r>
          <m:t>0</m:t>
        </m:r>
        <m:r>
          <m:rPr>
            <m:sty m:val="p"/>
          </m:rPr>
          <m:t>,</m:t>
        </m:r>
        <m:r>
          <m:t>05</m:t>
        </m:r>
        <m:r>
          <m:t> </m:t>
        </m:r>
        <m:sSup>
          <m:e>
            <m:r>
              <m:rPr>
                <m:nor/>
                <m:sty m:val="p"/>
              </m:rPr>
              <m:t>m</m:t>
            </m:r>
          </m:e>
          <m:sup>
            <m:r>
              <m:t>2</m:t>
            </m:r>
          </m:sup>
        </m:sSup>
      </m:oMath>
      <w:r>
        <w:t xml:space="preserve">, într-un câmp</w:t>
      </w:r>
      <w:r>
        <w:t xml:space="preserve"> </w:t>
      </w:r>
      <m:oMath>
        <m:r>
          <m:t>B</m:t>
        </m:r>
        <m:r>
          <m:rPr>
            <m:sty m:val="p"/>
          </m:rPr>
          <m:t>=</m:t>
        </m:r>
        <m:r>
          <m:t>0</m:t>
        </m:r>
        <m:r>
          <m:rPr>
            <m:sty m:val="p"/>
          </m:rPr>
          <m:t>,</m:t>
        </m:r>
        <m:r>
          <m:t>4</m:t>
        </m:r>
        <m:r>
          <m:t> </m:t>
        </m:r>
        <m:r>
          <m:rPr>
            <m:nor/>
            <m:sty m:val="p"/>
          </m:rPr>
          <m:t>T</m:t>
        </m:r>
      </m:oMath>
      <w:r>
        <w:t xml:space="preserve">, rotindu-se la frecvența rețelei europene (</w:t>
      </w:r>
      <m:oMath>
        <m:r>
          <m:t>f</m:t>
        </m:r>
        <m:r>
          <m:rPr>
            <m:sty m:val="p"/>
          </m:rPr>
          <m:t>=</m:t>
        </m:r>
        <m:r>
          <m:t>50</m:t>
        </m:r>
        <m:r>
          <m:t> </m:t>
        </m:r>
        <m:r>
          <m:rPr>
            <m:nor/>
            <m:sty m:val="p"/>
          </m:rPr>
          <m:t>Hz</m:t>
        </m:r>
      </m:oMath>
      <w:r>
        <w:t xml:space="preserve">, deci</w:t>
      </w:r>
      <w:r>
        <w:t xml:space="preserve"> </w:t>
      </w:r>
      <m:oMath>
        <m:r>
          <m:t>ω</m:t>
        </m:r>
        <m:r>
          <m:rPr>
            <m:sty m:val="p"/>
          </m:rPr>
          <m:t>=</m:t>
        </m:r>
        <m:r>
          <m:t>2</m:t>
        </m:r>
        <m:r>
          <m:t>π</m:t>
        </m:r>
        <m:r>
          <m:t>f</m:t>
        </m:r>
        <m:r>
          <m:rPr>
            <m:sty m:val="p"/>
          </m:rPr>
          <m:t>≈</m:t>
        </m:r>
        <m:r>
          <m:t>314</m:t>
        </m:r>
        <m:r>
          <m:t> </m:t>
        </m:r>
        <m:r>
          <m:rPr>
            <m:nor/>
            <m:sty m:val="p"/>
          </m:rPr>
          <m:t>rad/s</m:t>
        </m:r>
      </m:oMath>
      <w:r>
        <w:t xml:space="preserve">), atinge deja o amplitudine</w:t>
      </w:r>
      <w:r>
        <w:t xml:space="preserve"> </w:t>
      </w:r>
      <m:oMath>
        <m:sSub>
          <m:e>
            <m:r>
              <m:rPr>
                <m:scr m:val="script"/>
                <m:sty m:val="p"/>
              </m:rPr>
              <m:t>E</m:t>
            </m:r>
          </m:e>
          <m:sub>
            <m:r>
              <m:t>0</m:t>
            </m:r>
          </m:sub>
        </m:sSub>
        <m:r>
          <m:rPr>
            <m:sty m:val="p"/>
          </m:rPr>
          <m:t>=</m:t>
        </m:r>
        <m:r>
          <m:t>N</m:t>
        </m:r>
        <m:r>
          <m:t>B</m:t>
        </m:r>
        <m:r>
          <m:t>A</m:t>
        </m:r>
        <m:r>
          <m:t>ω</m:t>
        </m:r>
        <m:r>
          <m:rPr>
            <m:sty m:val="p"/>
          </m:rPr>
          <m:t>≈</m:t>
        </m:r>
        <m:r>
          <m:rPr>
            <m:sty m:val="p"/>
          </m:rPr>
          <m:t>(</m:t>
        </m:r>
        <m:r>
          <m:t>200</m:t>
        </m:r>
        <m:r>
          <m:rPr>
            <m:sty m:val="p"/>
          </m:rPr>
          <m:t>)</m:t>
        </m:r>
        <m:r>
          <m:rPr>
            <m:sty m:val="p"/>
          </m:rPr>
          <m:t>(</m:t>
        </m:r>
        <m:r>
          <m:t>0</m:t>
        </m:r>
        <m:r>
          <m:rPr>
            <m:sty m:val="p"/>
          </m:rPr>
          <m:t>,</m:t>
        </m:r>
        <m:r>
          <m:t>4</m:t>
        </m:r>
        <m:r>
          <m:rPr>
            <m:sty m:val="p"/>
          </m:rPr>
          <m:t>)</m:t>
        </m:r>
        <m:r>
          <m:rPr>
            <m:sty m:val="p"/>
          </m:rPr>
          <m:t>(</m:t>
        </m:r>
        <m:r>
          <m:t>0</m:t>
        </m:r>
        <m:r>
          <m:rPr>
            <m:sty m:val="p"/>
          </m:rPr>
          <m:t>,</m:t>
        </m:r>
        <m:r>
          <m:t>05</m:t>
        </m:r>
        <m:r>
          <m:rPr>
            <m:sty m:val="p"/>
          </m:rPr>
          <m:t>)</m:t>
        </m:r>
        <m:r>
          <m:rPr>
            <m:sty m:val="p"/>
          </m:rPr>
          <m:t>(</m:t>
        </m:r>
        <m:r>
          <m:t>314</m:t>
        </m:r>
        <m:r>
          <m:rPr>
            <m:sty m:val="p"/>
          </m:rPr>
          <m:t>)</m:t>
        </m:r>
        <m:r>
          <m:rPr>
            <m:sty m:val="p"/>
          </m:rPr>
          <m:t>≈</m:t>
        </m:r>
        <m:r>
          <m:t>1256</m:t>
        </m:r>
        <m:r>
          <m:t> </m:t>
        </m:r>
        <m:r>
          <m:rPr>
            <m:nor/>
            <m:sty m:val="p"/>
          </m:rPr>
          <m:t>V</m:t>
        </m:r>
      </m:oMath>
      <w:r>
        <w:t xml:space="preserve">, peste un kilovolt - motivul pentru care generatoarele reale nu sunt, în principiu, mult mai complicate decât acest desen simplu al unei bucle care se rotește într-un magnet. Pentru că tensiunea electromotoare se schimbă odată cu</w:t>
      </w:r>
      <w:r>
        <w:t xml:space="preserve"> </w:t>
      </w:r>
      <m:oMath>
        <m:r>
          <m:rPr>
            <m:sty m:val="p"/>
          </m:rPr>
          <m:t>sin</m:t>
        </m:r>
        <m:r>
          <m:rPr>
            <m:sty m:val="p"/>
          </m:rPr>
          <m:t>(</m:t>
        </m:r>
        <m:r>
          <m:t>ω</m:t>
        </m:r>
        <m:r>
          <m:t>t</m:t>
        </m:r>
        <m:r>
          <m:rPr>
            <m:sty m:val="p"/>
          </m:rPr>
          <m:t>)</m:t>
        </m:r>
      </m:oMath>
      <w:r>
        <w:t xml:space="preserve">, ea alternează periodic de semn: exact curentul alternativ pe care îl folosește întreaga rețea electrică.</w:t>
      </w:r>
    </w:p>
    <w:p>
      <w:pPr>
        <w:pStyle w:val="BodyText"/>
      </w:pPr>
      <w:r>
        <w:t xml:space="preserve">Motivul pentru care rețeaua rămâne în curent alternativ, în loc de curentul continuu susținut inițial de Edison, este un al doilea dispozitiv care există</w:t>
      </w:r>
      <w:r>
        <w:t xml:space="preserve"> </w:t>
      </w:r>
      <w:r>
        <w:rPr>
          <w:i/>
          <w:iCs/>
        </w:rPr>
        <w:t xml:space="preserve">doar</w:t>
      </w:r>
      <w:r>
        <w:t xml:space="preserve"> </w:t>
      </w:r>
      <w:r>
        <w:t xml:space="preserve">datorită inducției:</w:t>
      </w:r>
      <w:r>
        <w:t xml:space="preserve"> </w:t>
      </w:r>
      <w:r>
        <w:rPr>
          <w:b/>
          <w:bCs/>
        </w:rPr>
        <w:t xml:space="preserve">transformatorul</w:t>
      </w:r>
      <w:r>
        <w:t xml:space="preserve">. Înfășurăm două bobine, cu</w:t>
      </w:r>
      <w:r>
        <w:t xml:space="preserve"> </w:t>
      </w:r>
      <m:oMath>
        <m:sSub>
          <m:e>
            <m:r>
              <m:t>N</m:t>
            </m:r>
          </m:e>
          <m:sub>
            <m:r>
              <m:t>p</m:t>
            </m:r>
          </m:sub>
        </m:sSub>
      </m:oMath>
      <w:r>
        <w:t xml:space="preserve">, respectiv</w:t>
      </w:r>
      <w:r>
        <w:t xml:space="preserve"> </w:t>
      </w:r>
      <m:oMath>
        <m:sSub>
          <m:e>
            <m:r>
              <m:t>N</m:t>
            </m:r>
          </m:e>
          <m:sub>
            <m:r>
              <m:t>s</m:t>
            </m:r>
          </m:sub>
        </m:sSub>
      </m:oMath>
      <w:r>
        <w:t xml:space="preserve"> </w:t>
      </w:r>
      <w:r>
        <w:t xml:space="preserve">spire, pe același miez de fier; un curent alternativ prin bobina primară produce un flux magnetic alternativ în miez, iar acest flux, înlănțuit acum și de bobina secundară, induce în ea propria ei tensiune electromotoare. Cum ambele bobine înlănțuie, spiră cu spiră, exact același flux</w:t>
      </w:r>
      <w:r>
        <w:t xml:space="preserve"> </w:t>
      </w:r>
      <m:oMath>
        <m:sSub>
          <m:e>
            <m:r>
              <m:rPr>
                <m:sty m:val="p"/>
              </m:rPr>
              <m:t>Φ</m:t>
            </m:r>
          </m:e>
          <m:sub>
            <m:r>
              <m:t>B</m:t>
            </m:r>
          </m:sub>
        </m:sSub>
        <m:r>
          <m:rPr>
            <m:sty m:val="p"/>
          </m:rPr>
          <m:t>(</m:t>
        </m:r>
        <m:r>
          <m:t>t</m:t>
        </m:r>
        <m:r>
          <m:rPr>
            <m:sty m:val="p"/>
          </m:rPr>
          <m:t>)</m:t>
        </m:r>
      </m:oMath>
      <w:r>
        <w:t xml:space="preserve">,</w:t>
      </w:r>
    </w:p>
    <w:p>
      <w:pPr>
        <w:pStyle w:val="BodyText"/>
      </w:pPr>
      <m:oMathPara>
        <m:oMathParaPr>
          <m:jc m:val="center"/>
        </m:oMathParaPr>
        <m:oMath>
          <m:sSub>
            <m:e>
              <m:r>
                <m:rPr>
                  <m:scr m:val="script"/>
                  <m:sty m:val="p"/>
                </m:rPr>
                <m:t>E</m:t>
              </m:r>
            </m:e>
            <m:sub>
              <m:r>
                <m:t>p</m:t>
              </m:r>
            </m:sub>
          </m:sSub>
          <m:r>
            <m:rPr>
              <m:sty m:val="p"/>
            </m:rPr>
            <m:t>=</m:t>
          </m:r>
          <m:r>
            <m:rPr>
              <m:sty m:val="p"/>
            </m:rPr>
            <m:t>−</m:t>
          </m:r>
          <m:sSub>
            <m:e>
              <m:r>
                <m:t>N</m:t>
              </m:r>
            </m:e>
            <m:sub>
              <m:r>
                <m:t>p</m:t>
              </m:r>
            </m:sub>
          </m:sSub>
          <m:f>
            <m:fPr>
              <m:type m:val="bar"/>
            </m:fPr>
            <m:num>
              <m:r>
                <m:t>d</m:t>
              </m:r>
              <m:sSub>
                <m:e>
                  <m:r>
                    <m:rPr>
                      <m:sty m:val="p"/>
                    </m:rPr>
                    <m:t>Φ</m:t>
                  </m:r>
                </m:e>
                <m:sub>
                  <m:r>
                    <m:t>B</m:t>
                  </m:r>
                </m:sub>
              </m:sSub>
            </m:num>
            <m:den>
              <m:r>
                <m:t>d</m:t>
              </m:r>
              <m:r>
                <m:t>t</m:t>
              </m:r>
            </m:den>
          </m:f>
          <m:r>
            <m:rPr>
              <m:sty m:val="p"/>
            </m:rPr>
            <m:t>,</m:t>
          </m:r>
          <m:r>
            <m:t>  </m:t>
          </m:r>
          <m:sSub>
            <m:e>
              <m:r>
                <m:rPr>
                  <m:scr m:val="script"/>
                  <m:sty m:val="p"/>
                </m:rPr>
                <m:t>E</m:t>
              </m:r>
            </m:e>
            <m:sub>
              <m:r>
                <m:t>s</m:t>
              </m:r>
            </m:sub>
          </m:sSub>
          <m:r>
            <m:rPr>
              <m:sty m:val="p"/>
            </m:rPr>
            <m:t>=</m:t>
          </m:r>
          <m:r>
            <m:rPr>
              <m:sty m:val="p"/>
            </m:rPr>
            <m:t>−</m:t>
          </m:r>
          <m:sSub>
            <m:e>
              <m:r>
                <m:t>N</m:t>
              </m:r>
            </m:e>
            <m:sub>
              <m:r>
                <m:t>s</m:t>
              </m:r>
            </m:sub>
          </m:sSub>
          <m:f>
            <m:fPr>
              <m:type m:val="bar"/>
            </m:fPr>
            <m:num>
              <m:r>
                <m:t>d</m:t>
              </m:r>
              <m:sSub>
                <m:e>
                  <m:r>
                    <m:rPr>
                      <m:sty m:val="p"/>
                    </m:rPr>
                    <m:t>Φ</m:t>
                  </m:r>
                </m:e>
                <m:sub>
                  <m:r>
                    <m:t>B</m:t>
                  </m:r>
                </m:sub>
              </m:sSub>
            </m:num>
            <m:den>
              <m:r>
                <m:t>d</m:t>
              </m:r>
              <m:r>
                <m:t>t</m:t>
              </m:r>
            </m:den>
          </m:f>
          <m:r>
            <m:rPr>
              <m:sty m:val="p"/>
            </m:rPr>
            <m:t>,</m:t>
          </m:r>
        </m:oMath>
      </m:oMathPara>
    </w:p>
    <w:p>
      <w:pPr>
        <w:pStyle w:val="FirstParagraph"/>
      </w:pPr>
      <w:r>
        <w:t xml:space="preserve">iar împărțind cele două relații, raportul tensiunilor la bornele celor două bobine este chiar raportul numărului lor de spire:</w:t>
      </w:r>
    </w:p>
    <w:p>
      <w:pPr>
        <w:pStyle w:val="BodyText"/>
      </w:pPr>
      <m:oMathPara>
        <m:oMathParaPr>
          <m:jc m:val="center"/>
        </m:oMathParaPr>
        <m:oMath>
          <m:borderBox>
            <m:e>
              <m:r>
                <m:t> </m:t>
              </m:r>
              <m:f>
                <m:fPr>
                  <m:type m:val="bar"/>
                </m:fPr>
                <m:num>
                  <m:sSub>
                    <m:e>
                      <m:r>
                        <m:t>V</m:t>
                      </m:r>
                    </m:e>
                    <m:sub>
                      <m:r>
                        <m:t>s</m:t>
                      </m:r>
                    </m:sub>
                  </m:sSub>
                </m:num>
                <m:den>
                  <m:sSub>
                    <m:e>
                      <m:r>
                        <m:t>V</m:t>
                      </m:r>
                    </m:e>
                    <m:sub>
                      <m:r>
                        <m:t>p</m:t>
                      </m:r>
                    </m:sub>
                  </m:sSub>
                </m:den>
              </m:f>
              <m:r>
                <m:rPr>
                  <m:sty m:val="p"/>
                </m:rPr>
                <m:t>=</m:t>
              </m:r>
              <m:f>
                <m:fPr>
                  <m:type m:val="bar"/>
                </m:fPr>
                <m:num>
                  <m:sSub>
                    <m:e>
                      <m:r>
                        <m:t>N</m:t>
                      </m:r>
                    </m:e>
                    <m:sub>
                      <m:r>
                        <m:t>s</m:t>
                      </m:r>
                    </m:sub>
                  </m:sSub>
                </m:num>
                <m:den>
                  <m:sSub>
                    <m:e>
                      <m:r>
                        <m:t>N</m:t>
                      </m:r>
                    </m:e>
                    <m:sub>
                      <m:r>
                        <m:t>p</m:t>
                      </m:r>
                    </m:sub>
                  </m:sSub>
                </m:den>
              </m:f>
              <m:r>
                <m:t> </m:t>
              </m:r>
            </m:e>
          </m:borderBox>
        </m:oMath>
      </m:oMathPara>
    </w:p>
    <w:p>
      <w:pPr>
        <w:pStyle w:val="FirstParagraph"/>
      </w:pPr>
      <w:r>
        <w:t xml:space="preserve">Într-un transformator ideal, fără pierderi, puterea intrată pe primar iese, integral, pe secundar,</w:t>
      </w:r>
      <w:r>
        <w:t xml:space="preserve"> </w:t>
      </w:r>
      <m:oMath>
        <m:sSub>
          <m:e>
            <m:r>
              <m:t>V</m:t>
            </m:r>
          </m:e>
          <m:sub>
            <m:r>
              <m:t>p</m:t>
            </m:r>
          </m:sub>
        </m:sSub>
        <m:sSub>
          <m:e>
            <m:r>
              <m:t>I</m:t>
            </m:r>
          </m:e>
          <m:sub>
            <m:r>
              <m:t>p</m:t>
            </m:r>
          </m:sub>
        </m:sSub>
        <m:r>
          <m:rPr>
            <m:sty m:val="p"/>
          </m:rPr>
          <m:t>=</m:t>
        </m:r>
        <m:sSub>
          <m:e>
            <m:r>
              <m:t>V</m:t>
            </m:r>
          </m:e>
          <m:sub>
            <m:r>
              <m:t>s</m:t>
            </m:r>
          </m:sub>
        </m:sSub>
        <m:sSub>
          <m:e>
            <m:r>
              <m:t>I</m:t>
            </m:r>
          </m:e>
          <m:sub>
            <m:r>
              <m:t>s</m:t>
            </m:r>
          </m:sub>
        </m:sSub>
      </m:oMath>
      <w:r>
        <w:t xml:space="preserve">, deci curenții merg în raportul invers:</w:t>
      </w:r>
    </w:p>
    <w:p>
      <w:pPr>
        <w:pStyle w:val="BodyText"/>
      </w:pPr>
      <m:oMathPara>
        <m:oMathParaPr>
          <m:jc m:val="center"/>
        </m:oMathParaPr>
        <m:oMath>
          <m:f>
            <m:fPr>
              <m:type m:val="bar"/>
            </m:fPr>
            <m:num>
              <m:sSub>
                <m:e>
                  <m:r>
                    <m:t>I</m:t>
                  </m:r>
                </m:e>
                <m:sub>
                  <m:r>
                    <m:t>s</m:t>
                  </m:r>
                </m:sub>
              </m:sSub>
            </m:num>
            <m:den>
              <m:sSub>
                <m:e>
                  <m:r>
                    <m:t>I</m:t>
                  </m:r>
                </m:e>
                <m:sub>
                  <m:r>
                    <m:t>p</m:t>
                  </m:r>
                </m:sub>
              </m:sSub>
            </m:den>
          </m:f>
          <m:r>
            <m:rPr>
              <m:sty m:val="p"/>
            </m:rPr>
            <m:t>=</m:t>
          </m:r>
          <m:f>
            <m:fPr>
              <m:type m:val="bar"/>
            </m:fPr>
            <m:num>
              <m:sSub>
                <m:e>
                  <m:r>
                    <m:t>N</m:t>
                  </m:r>
                </m:e>
                <m:sub>
                  <m:r>
                    <m:t>p</m:t>
                  </m:r>
                </m:sub>
              </m:sSub>
            </m:num>
            <m:den>
              <m:sSub>
                <m:e>
                  <m:r>
                    <m:t>N</m:t>
                  </m:r>
                </m:e>
                <m:sub>
                  <m:r>
                    <m:t>s</m:t>
                  </m:r>
                </m:sub>
              </m:sSub>
            </m:den>
          </m:f>
          <m:r>
            <m:rPr>
              <m:sty m:val="p"/>
            </m:rPr>
            <m:t>.</m:t>
          </m:r>
        </m:oMath>
      </m:oMathPara>
    </w:p>
    <w:p>
      <w:pPr>
        <w:pStyle w:val="FirstParagraph"/>
      </w:pPr>
      <w:r>
        <w:t xml:space="preserve">Un transformator schimbă, deci, tensiunea pe curent, dar nu poate crea putere din nimic - exact aceeași conservare a energiei care a fixat semnul din legea lui Lenz. Iar acest schimb depinde, esențial, de faptul că fluxul</w:t>
      </w:r>
      <w:r>
        <w:t xml:space="preserve"> </w:t>
      </w:r>
      <w:r>
        <w:rPr>
          <w:i/>
          <w:iCs/>
        </w:rPr>
        <w:t xml:space="preserve">variază</w:t>
      </w:r>
      <w:r>
        <w:t xml:space="preserve">: dacă am alimenta primarul cu un curent continuu, staționar, fluxul din miez ar fi constant,</w:t>
      </w:r>
      <w:r>
        <w:t xml:space="preserve"> </w:t>
      </w:r>
      <m:oMath>
        <m:r>
          <m:t>d</m:t>
        </m:r>
        <m:sSub>
          <m:e>
            <m:r>
              <m:rPr>
                <m:sty m:val="p"/>
              </m:rPr>
              <m:t>Φ</m:t>
            </m:r>
          </m:e>
          <m:sub>
            <m:r>
              <m:t>B</m:t>
            </m:r>
          </m:sub>
        </m:sSub>
        <m:r>
          <m:rPr>
            <m:sty m:val="p"/>
          </m:rPr>
          <m:t>/</m:t>
        </m:r>
        <m:r>
          <m:t>d</m:t>
        </m:r>
        <m:r>
          <m:t>t</m:t>
        </m:r>
        <m:r>
          <m:rPr>
            <m:sty m:val="p"/>
          </m:rPr>
          <m:t>=</m:t>
        </m:r>
        <m:r>
          <m:t>0</m:t>
        </m:r>
      </m:oMath>
      <w:r>
        <w:t xml:space="preserve">, iar secundarul nu ar induce absolut nimic - exact experimentul lui Faraday din 1831 cu care am deschis acest curs, unde un curent staționar nu a mișcat deloc acul galvanometrului. Un transformator, spre deosebire de o baterie, funcționează</w:t>
      </w:r>
      <w:r>
        <w:t xml:space="preserve"> </w:t>
      </w:r>
      <w:r>
        <w:rPr>
          <w:i/>
          <w:iCs/>
        </w:rPr>
        <w:t xml:space="preserve">numai</w:t>
      </w:r>
      <w:r>
        <w:t xml:space="preserve"> </w:t>
      </w:r>
      <w:r>
        <w:t xml:space="preserve">în curent alternativ.</w:t>
      </w:r>
    </w:p>
    <w:p>
      <w:pPr>
        <w:pStyle w:val="BodyText"/>
      </w:pPr>
      <w:r>
        <w:t xml:space="preserve">Miza practică este uriașă. O linie electrică ce transportă puterea</w:t>
      </w:r>
      <w:r>
        <w:t xml:space="preserve"> </w:t>
      </w:r>
      <m:oMath>
        <m:r>
          <m:t>P</m:t>
        </m:r>
      </m:oMath>
      <w:r>
        <w:t xml:space="preserve"> </w:t>
      </w:r>
      <w:r>
        <w:t xml:space="preserve">la tensiunea</w:t>
      </w:r>
      <w:r>
        <w:t xml:space="preserve"> </w:t>
      </w:r>
      <m:oMath>
        <m:r>
          <m:t>V</m:t>
        </m:r>
      </m:oMath>
      <w:r>
        <w:t xml:space="preserve"> </w:t>
      </w:r>
      <w:r>
        <w:t xml:space="preserve">poartă un curent</w:t>
      </w:r>
      <w:r>
        <w:t xml:space="preserve"> </w:t>
      </w:r>
      <m:oMath>
        <m:r>
          <m:t>I</m:t>
        </m:r>
        <m:r>
          <m:rPr>
            <m:sty m:val="p"/>
          </m:rPr>
          <m:t>=</m:t>
        </m:r>
        <m:r>
          <m:t>P</m:t>
        </m:r>
        <m:r>
          <m:rPr>
            <m:sty m:val="p"/>
          </m:rPr>
          <m:t>/</m:t>
        </m:r>
        <m:r>
          <m:t>V</m:t>
        </m:r>
      </m:oMath>
      <w:r>
        <w:t xml:space="preserve"> </w:t>
      </w:r>
      <w:r>
        <w:t xml:space="preserve">și pierde, prin efect Joule în rezistența</w:t>
      </w:r>
      <w:r>
        <w:t xml:space="preserve"> </w:t>
      </w:r>
      <m:oMath>
        <m:r>
          <m:t>R</m:t>
        </m:r>
      </m:oMath>
      <w:r>
        <w:t xml:space="preserve"> </w:t>
      </w:r>
      <w:r>
        <w:t xml:space="preserve">a firelor, puterea</w:t>
      </w:r>
      <w:r>
        <w:t xml:space="preserve"> </w:t>
      </w:r>
      <m:oMath>
        <m:sSup>
          <m:e>
            <m:r>
              <m:t>I</m:t>
            </m:r>
          </m:e>
          <m:sup>
            <m:r>
              <m:t>2</m:t>
            </m:r>
          </m:sup>
        </m:sSup>
        <m:r>
          <m:t>R</m:t>
        </m:r>
        <m:r>
          <m:rPr>
            <m:sty m:val="p"/>
          </m:rPr>
          <m:t>=</m:t>
        </m:r>
        <m:r>
          <m:rPr>
            <m:sty m:val="p"/>
          </m:rPr>
          <m:t>(</m:t>
        </m:r>
        <m:r>
          <m:t>P</m:t>
        </m:r>
        <m:r>
          <m:rPr>
            <m:sty m:val="p"/>
          </m:rPr>
          <m:t>/</m:t>
        </m:r>
        <m:r>
          <m:t>V</m:t>
        </m:r>
        <m:sSup>
          <m:e>
            <m:r>
              <m:rPr>
                <m:sty m:val="p"/>
              </m:rPr>
              <m:t>)</m:t>
            </m:r>
          </m:e>
          <m:sup>
            <m:r>
              <m:t>2</m:t>
            </m:r>
          </m:sup>
        </m:sSup>
        <m:r>
          <m:t>R</m:t>
        </m:r>
      </m:oMath>
      <w:r>
        <w:t xml:space="preserve">: de zece ori tensiunea înseamnă de o sută de ori mai puțină pierdere. De aceea puterea părăsește generatorul la zeci de kilovolți, este ridicată la sute de kilovolți pentru transportul pe distanță lungă, și este coborâtă din nou, în trepte, până la cei o sută sau două sute de volți de la priza din perete - fiecare treaptă realizată de un flux magnetic care leagă între ele două bobine.</w:t>
      </w:r>
    </w:p>
    <w:bookmarkEnd w:id="28"/>
    <w:bookmarkStart w:id="29" w:name="Xe64fc01fedcf3f004a8f322362bbea8a85eb87d"/>
    <w:p>
      <w:pPr>
        <w:pStyle w:val="Heading2"/>
      </w:pPr>
      <w:r>
        <w:t xml:space="preserve">Închiderea cercului: inducția ca a treia ecuație a lui Maxwell</w:t>
      </w:r>
    </w:p>
    <w:p>
      <w:pPr>
        <w:pStyle w:val="FirstParagraph"/>
      </w:pPr>
      <w:r>
        <w:t xml:space="preserve">Cursul 12 a scris cele patru ecuații ale lui Maxwell ca pe un sistem încheiat:</w:t>
      </w:r>
    </w:p>
    <w:p>
      <w:pPr>
        <w:pStyle w:val="BodyText"/>
      </w:pPr>
      <m:oMathPara>
        <m:oMathParaPr>
          <m:jc m:val="center"/>
        </m:oMathParaPr>
        <m:oMath>
          <m:d>
            <m:dPr>
              <m:begChr m:val="{"/>
              <m:sepChr m:val=""/>
              <m:endChr m:val=""/>
              <m:grow/>
            </m:dPr>
            <m:e>
              <m:r>
                <m:t> </m:t>
              </m:r>
              <m:eqArr>
                <m:e>
                  <m:r>
                    <m:rPr>
                      <m:sty m:val="p"/>
                    </m:rPr>
                    <m:t>div</m:t>
                  </m:r>
                  <m:acc>
                    <m:accPr>
                      <m:chr m:val="⃗"/>
                    </m:accPr>
                    <m:e>
                      <m:r>
                        <m:t>E</m:t>
                      </m:r>
                    </m:e>
                  </m:acc>
                  <m:r>
                    <m:t>&amp;</m:t>
                  </m:r>
                  <m:r>
                    <m:rPr>
                      <m:sty m:val="p"/>
                    </m:rPr>
                    <m:t>=</m:t>
                  </m:r>
                  <m:f>
                    <m:fPr>
                      <m:type m:val="bar"/>
                    </m:fPr>
                    <m:num>
                      <m:r>
                        <m:t>ρ</m:t>
                      </m:r>
                    </m:num>
                    <m:den>
                      <m:sSub>
                        <m:e>
                          <m:r>
                            <m:t>ε</m:t>
                          </m:r>
                        </m:e>
                        <m:sub>
                          <m:r>
                            <m:t>0</m:t>
                          </m:r>
                        </m:sub>
                      </m:sSub>
                    </m:den>
                  </m:f>
                  <m:r>
                    <m:rPr>
                      <m:sty m:val="p"/>
                    </m:rPr>
                    <m:t>,</m:t>
                  </m:r>
                  <m:r>
                    <m:t>&amp;</m:t>
                  </m:r>
                  <m:r>
                    <m:rPr>
                      <m:sty m:val="p"/>
                    </m:rPr>
                    <m:t>div</m:t>
                  </m:r>
                  <m:acc>
                    <m:accPr>
                      <m:chr m:val="⃗"/>
                    </m:accPr>
                    <m:e>
                      <m:r>
                        <m:t>B</m:t>
                      </m:r>
                    </m:e>
                  </m:acc>
                  <m:r>
                    <m:t>&amp;</m:t>
                  </m:r>
                  <m:r>
                    <m:rPr>
                      <m:sty m:val="p"/>
                    </m:rPr>
                    <m:t>=</m:t>
                  </m:r>
                  <m:r>
                    <m:t>0</m:t>
                  </m:r>
                  <m:r>
                    <m:rPr>
                      <m:sty m:val="p"/>
                    </m:rPr>
                    <m:t>,</m:t>
                  </m:r>
                </m:e>
                <m:e>
                  <m:r>
                    <m:rPr>
                      <m:sty m:val="p"/>
                    </m:rPr>
                    <m:t>rot</m:t>
                  </m:r>
                  <m:acc>
                    <m:accPr>
                      <m:chr m:val="⃗"/>
                    </m:accPr>
                    <m:e>
                      <m:r>
                        <m:t>E</m:t>
                      </m:r>
                    </m:e>
                  </m:acc>
                  <m:r>
                    <m:t>&amp;</m:t>
                  </m:r>
                  <m:r>
                    <m:rPr>
                      <m:sty m:val="p"/>
                    </m:rPr>
                    <m:t>=</m:t>
                  </m:r>
                  <m:r>
                    <m:rPr>
                      <m:sty m:val="p"/>
                    </m:rPr>
                    <m:t>−</m:t>
                  </m:r>
                  <m:f>
                    <m:fPr>
                      <m:type m:val="bar"/>
                    </m:fPr>
                    <m:num>
                      <m:r>
                        <m:rPr>
                          <m:sty m:val="p"/>
                        </m:rPr>
                        <m:t>∂</m:t>
                      </m:r>
                      <m:acc>
                        <m:accPr>
                          <m:chr m:val="⃗"/>
                        </m:accPr>
                        <m:e>
                          <m:r>
                            <m:t>B</m:t>
                          </m:r>
                        </m:e>
                      </m:acc>
                    </m:num>
                    <m:den>
                      <m:r>
                        <m:rPr>
                          <m:sty m:val="p"/>
                        </m:rPr>
                        <m:t>∂</m:t>
                      </m:r>
                      <m:r>
                        <m:t>t</m:t>
                      </m:r>
                    </m:den>
                  </m:f>
                  <m:r>
                    <m:rPr>
                      <m:sty m:val="p"/>
                    </m:rPr>
                    <m:t>,</m:t>
                  </m:r>
                  <m:r>
                    <m:t>&amp;</m:t>
                  </m:r>
                  <m:r>
                    <m:rPr>
                      <m:sty m:val="p"/>
                    </m:rPr>
                    <m:t>rot</m:t>
                  </m:r>
                  <m:acc>
                    <m:accPr>
                      <m:chr m:val="⃗"/>
                    </m:accPr>
                    <m:e>
                      <m:r>
                        <m:t>B</m:t>
                      </m:r>
                    </m:e>
                  </m:acc>
                  <m:r>
                    <m:t>&amp;</m:t>
                  </m:r>
                  <m:r>
                    <m:rPr>
                      <m:sty m:val="p"/>
                    </m:rPr>
                    <m:t>=</m:t>
                  </m:r>
                  <m:sSub>
                    <m:e>
                      <m:r>
                        <m:t>μ</m:t>
                      </m:r>
                    </m:e>
                    <m:sub>
                      <m:r>
                        <m:t>0</m:t>
                      </m:r>
                    </m:sub>
                  </m:sSub>
                  <m:r>
                    <m:t>​</m:t>
                  </m:r>
                  <m:d>
                    <m:dPr>
                      <m:begChr m:val="("/>
                      <m:sepChr m:val=""/>
                      <m:endChr m:val=")"/>
                      <m:grow/>
                    </m:dPr>
                    <m:e>
                      <m:acc>
                        <m:accPr>
                          <m:chr m:val="⃗"/>
                        </m:accPr>
                        <m:e>
                          <m:r>
                            <m:t>ȷ</m:t>
                          </m:r>
                        </m:e>
                      </m:acc>
                      <m:r>
                        <m:rPr>
                          <m:sty m:val="p"/>
                        </m:rPr>
                        <m:t>+</m:t>
                      </m:r>
                      <m:sSub>
                        <m:e>
                          <m:r>
                            <m:t>ε</m:t>
                          </m:r>
                        </m:e>
                        <m:sub>
                          <m:r>
                            <m:t>0</m:t>
                          </m:r>
                        </m:sub>
                      </m:sSub>
                      <m:f>
                        <m:fPr>
                          <m:type m:val="bar"/>
                        </m:fPr>
                        <m:num>
                          <m:r>
                            <m:rPr>
                              <m:sty m:val="p"/>
                            </m:rPr>
                            <m:t>∂</m:t>
                          </m:r>
                          <m:acc>
                            <m:accPr>
                              <m:chr m:val="⃗"/>
                            </m:accPr>
                            <m:e>
                              <m:r>
                                <m:t>E</m:t>
                              </m:r>
                            </m:e>
                          </m:acc>
                        </m:num>
                        <m:den>
                          <m:r>
                            <m:rPr>
                              <m:sty m:val="p"/>
                            </m:rPr>
                            <m:t>∂</m:t>
                          </m:r>
                          <m:r>
                            <m:t>t</m:t>
                          </m:r>
                        </m:den>
                      </m:f>
                    </m:e>
                  </m:d>
                </m:e>
              </m:eqArr>
              <m:r>
                <m:t> </m:t>
              </m:r>
            </m:e>
          </m:d>
        </m:oMath>
      </m:oMathPara>
    </w:p>
    <w:p>
      <w:pPr>
        <w:pStyle w:val="FirstParagraph"/>
      </w:pPr>
      <w:r>
        <w:t xml:space="preserve">Prima ecuație este legea lui Gauss (Cursul 3): sarcina electrică este sursa câmpului</w:t>
      </w:r>
      <w:r>
        <w:t xml:space="preserve"> </w:t>
      </w:r>
      <m:oMath>
        <m:acc>
          <m:accPr>
            <m:chr m:val="⃗"/>
          </m:accPr>
          <m:e>
            <m:r>
              <m:t>E</m:t>
            </m:r>
          </m:e>
        </m:acc>
      </m:oMath>
      <w:r>
        <w:t xml:space="preserve">. A doua spune că nu există sarcină magnetică: liniile lui</w:t>
      </w:r>
      <w:r>
        <w:t xml:space="preserve"> </w:t>
      </w:r>
      <m:oMath>
        <m:acc>
          <m:accPr>
            <m:chr m:val="⃗"/>
          </m:accPr>
          <m:e>
            <m:r>
              <m:t>B</m:t>
            </m:r>
          </m:e>
        </m:acc>
      </m:oMath>
      <w:r>
        <w:t xml:space="preserve"> </w:t>
      </w:r>
      <w:r>
        <w:t xml:space="preserve">se închid mereu pe ele însele. A patra, legea Ampère-Maxwell, spune că un curent - așa cum am folosit mai sus la solenoid, unde termenul de deplasare era nul - și, în plus, un câmp electric care variază sunt surse de rotor pentru</w:t>
      </w:r>
      <w:r>
        <w:t xml:space="preserve"> </w:t>
      </w:r>
      <m:oMath>
        <m:acc>
          <m:accPr>
            <m:chr m:val="⃗"/>
          </m:accPr>
          <m:e>
            <m:r>
              <m:t>B</m:t>
            </m:r>
          </m:e>
        </m:acc>
      </m:oMath>
      <w:r>
        <w:t xml:space="preserve">. Iar a treia ecuație,</w:t>
      </w:r>
      <w:r>
        <w:t xml:space="preserve"> </w:t>
      </w:r>
      <m:oMath>
        <m:r>
          <m:rPr>
            <m:sty m:val="p"/>
          </m:rPr>
          <m:t>rot</m:t>
        </m:r>
        <m:acc>
          <m:accPr>
            <m:chr m:val="⃗"/>
          </m:accPr>
          <m:e>
            <m:r>
              <m:t>E</m:t>
            </m:r>
          </m:e>
        </m:acc>
        <m:r>
          <m:rPr>
            <m:sty m:val="p"/>
          </m:rPr>
          <m:t>=</m:t>
        </m:r>
        <m:r>
          <m:rPr>
            <m:sty m:val="p"/>
          </m:rPr>
          <m:t>−</m:t>
        </m:r>
        <m:r>
          <m:rPr>
            <m:sty m:val="p"/>
          </m:rPr>
          <m:t>∂</m:t>
        </m:r>
        <m:acc>
          <m:accPr>
            <m:chr m:val="⃗"/>
          </m:accPr>
          <m:e>
            <m:r>
              <m:t>B</m:t>
            </m:r>
          </m:e>
        </m:acc>
        <m:r>
          <m:rPr>
            <m:sty m:val="p"/>
          </m:rPr>
          <m:t>/</m:t>
        </m:r>
        <m:r>
          <m:rPr>
            <m:sty m:val="p"/>
          </m:rPr>
          <m:t>∂</m:t>
        </m:r>
        <m:r>
          <m:t>t</m:t>
        </m:r>
      </m:oMath>
      <w:r>
        <w:t xml:space="preserve">, este exact ceea ce am demonstrat și am folosit în acest curs, de la primul rând: un câmp magnetic care variază este sursă de rotor pentru</w:t>
      </w:r>
      <w:r>
        <w:t xml:space="preserve"> </w:t>
      </w:r>
      <m:oMath>
        <m:acc>
          <m:accPr>
            <m:chr m:val="⃗"/>
          </m:accPr>
          <m:e>
            <m:r>
              <m:t>E</m:t>
            </m:r>
          </m:e>
        </m:acc>
      </m:oMath>
      <w:r>
        <w:t xml:space="preserve">. Generatorul, autoinducția unei bobine, circuitul RL și transformatorul nu sunt patru fenomene separate, ci un singur fenomen, privit din patru unghiuri diferite - conținutul fizic complet al acestei a treia ecuații.</w:t>
      </w:r>
    </w:p>
    <w:p>
      <w:pPr>
        <w:pStyle w:val="BodyText"/>
      </w:pPr>
      <w:r>
        <w:t xml:space="preserve">Simetria dintre a treia și a patra ecuație este cea care, în Cursul 12, a dus la unda electromagnetică. Un câmp</w:t>
      </w:r>
      <w:r>
        <w:t xml:space="preserve"> </w:t>
      </w:r>
      <m:oMath>
        <m:acc>
          <m:accPr>
            <m:chr m:val="⃗"/>
          </m:accPr>
          <m:e>
            <m:r>
              <m:t>B</m:t>
            </m:r>
          </m:e>
        </m:acc>
      </m:oMath>
      <w:r>
        <w:t xml:space="preserve"> </w:t>
      </w:r>
      <w:r>
        <w:t xml:space="preserve">care variază creează un câmp</w:t>
      </w:r>
      <w:r>
        <w:t xml:space="preserve"> </w:t>
      </w:r>
      <m:oMath>
        <m:acc>
          <m:accPr>
            <m:chr m:val="⃗"/>
          </m:accPr>
          <m:e>
            <m:r>
              <m:t>E</m:t>
            </m:r>
          </m:e>
        </m:acc>
      </m:oMath>
      <w:r>
        <w:t xml:space="preserve"> </w:t>
      </w:r>
      <w:r>
        <w:t xml:space="preserve">cu rotor (ecuația a treia, acest curs); un câmp</w:t>
      </w:r>
      <w:r>
        <w:t xml:space="preserve"> </w:t>
      </w:r>
      <m:oMath>
        <m:acc>
          <m:accPr>
            <m:chr m:val="⃗"/>
          </m:accPr>
          <m:e>
            <m:r>
              <m:t>E</m:t>
            </m:r>
          </m:e>
        </m:acc>
      </m:oMath>
      <w:r>
        <w:t xml:space="preserve"> </w:t>
      </w:r>
      <w:r>
        <w:t xml:space="preserve">care variază creează, la rândul lui, un câmp</w:t>
      </w:r>
      <w:r>
        <w:t xml:space="preserve"> </w:t>
      </w:r>
      <m:oMath>
        <m:acc>
          <m:accPr>
            <m:chr m:val="⃗"/>
          </m:accPr>
          <m:e>
            <m:r>
              <m:t>B</m:t>
            </m:r>
          </m:e>
        </m:acc>
      </m:oMath>
      <w:r>
        <w:t xml:space="preserve"> </w:t>
      </w:r>
      <w:r>
        <w:t xml:space="preserve">cu rotor (ecuația a patra, curentul de deplasare al lui Maxwell). Cele două mecanisme de inducție, unul electric și unul magnetic, împletite, se susțin reciproc la infinit, fără nicio sarcină sau curent care să le întrețină - exact mecanismul din spatele undei electromagnetice cu care s-a încheiat Cursul 12. Am pornit acest curs de la un ac de galvanometru care tresare într-un laborator din 1831 și am ajuns, prin același tip de raționament aplicat consecvent, la mașina electrică a lumii moderne: fiecare dinam, fiecare bobină, fiecare transformator și fiecare fascicul de lumină care traversează universul sunt, toate, același fenomen - un câmp care variază naște un alt câmp.</w:t>
      </w:r>
    </w:p>
    <w:bookmarkEnd w:id="29"/>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732">
    <w:nsid w:val="00A9973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abstractNum w:abstractNumId="99733">
    <w:nsid w:val="00A99733"/>
    <w:multiLevelType w:val="multilevel"/>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num w:numId="1000">
    <w:abstractNumId w:val="990"/>
  </w:num>
  <w:num w:numId="1001">
    <w:abstractNumId w:val="9973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2">
    <w:abstractNumId w:val="9973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ro"/>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8" Target="media/rId18.png" /><Relationship Type="http://schemas.openxmlformats.org/officeDocument/2006/relationships/image" Id="rId10" Target="media/rId10.pn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Cursul 15: Inducția electromagnetică. Autoinducția și circuitul RL</dc:title>
  <dc:creator/>
  <cp:keywords/>
  <dcterms:created xsi:type="dcterms:W3CDTF">2026-07-17T17:21:38Z</dcterms:created>
  <dcterms:modified xsi:type="dcterms:W3CDTF">2026-07-17T17:21:38Z</dcterms:modified>
</cp:coreProperties>
</file>

<file path=docProps/custom.xml><?xml version="1.0" encoding="utf-8"?>
<Properties xmlns="http://schemas.openxmlformats.org/officeDocument/2006/custom-properties" xmlns:vt="http://schemas.openxmlformats.org/officeDocument/2006/docPropsVTypes"/>
</file>