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6.svg" ContentType="image/svg+xml"/>
  <Override PartName="/word/media/rId9.svg" ContentType="image/svg+xml"/>
  <Override PartName="/word/media/rId23.png" ContentType="image/png"/>
  <Override PartName="/word/media/rId34.png" ContentType="image/png"/>
  <Override PartName="/word/media/rId29.png" ContentType="image/png"/>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14: Tensiunea electromotoare. Legea lui Kirchhoff. Circuitul RC</w:t>
      </w:r>
    </w:p>
    <w:p>
      <w:pPr>
        <w:pStyle w:val="BlockText"/>
      </w:pPr>
      <w:r>
        <w:t xml:space="preserve">Observație: prima pagină a scanului</w:t>
      </w:r>
      <w:r>
        <w:t xml:space="preserve"> </w:t>
      </w:r>
      <w:r>
        <w:rPr>
          <w:rStyle w:val="VerbatimChar"/>
        </w:rPr>
        <w:t xml:space="preserve">curs14.pdf</w:t>
      </w:r>
      <w:r>
        <w:t xml:space="preserve"> </w:t>
      </w:r>
      <w:r>
        <w:t xml:space="preserve">(numerotată</w:t>
      </w:r>
      <w:r>
        <w:t xml:space="preserve"> </w:t>
      </w:r>
      <w:r>
        <w:t xml:space="preserve">“-4-”</w:t>
      </w:r>
      <w:r>
        <w:t xml:space="preserve">) aparține de fapt Cursului 13 (Legea lui Ohm,</w:t>
      </w:r>
      <w:r>
        <w:t xml:space="preserve"> </w:t>
      </w:r>
      <m:oMath>
        <m:r>
          <m:t>R</m:t>
        </m:r>
        <m:r>
          <m:rPr>
            <m:sty m:val="p"/>
          </m:rPr>
          <m:t>=</m:t>
        </m:r>
        <m:r>
          <m:t>ρ</m:t>
        </m:r>
        <m:r>
          <m:t> </m:t>
        </m:r>
        <m:r>
          <m:t>l</m:t>
        </m:r>
        <m:r>
          <m:rPr>
            <m:sty m:val="p"/>
          </m:rPr>
          <m:t>/</m:t>
        </m:r>
        <m:r>
          <m:t>S</m:t>
        </m:r>
      </m:oMath>
      <w:r>
        <w:t xml:space="preserve">). Cursul 14 propriu-zis începe de la tensiunea electromotoare.</w:t>
      </w:r>
    </w:p>
    <w:p>
      <w:pPr>
        <w:pStyle w:val="FirstParagraph"/>
      </w:pPr>
      <w:r>
        <w:t xml:space="preserve">Continuăm electrocinetica: Cursul 10 a dedus legea lui Ohm,</w:t>
      </w:r>
      <w:r>
        <w:t xml:space="preserve"> </w:t>
      </w:r>
      <m:oMath>
        <m:r>
          <m:t>R</m:t>
        </m:r>
        <m:r>
          <m:rPr>
            <m:sty m:val="p"/>
          </m:rPr>
          <m:t>=</m:t>
        </m:r>
        <m:r>
          <m:t>ρ</m:t>
        </m:r>
        <m:r>
          <m:t> </m:t>
        </m:r>
        <m:r>
          <m:t>l</m:t>
        </m:r>
        <m:r>
          <m:rPr>
            <m:sty m:val="p"/>
          </m:rPr>
          <m:t>/</m:t>
        </m:r>
        <m:r>
          <m:t>S</m:t>
        </m:r>
      </m:oMath>
      <w:r>
        <w:t xml:space="preserve">, pornind de la viteza de drift a electronilor într-un metal (rezultat reluat în recapitularea din Cursul 13), iar Cursul 9 a arătat că un curent electric permanent nu poate exista fără o sursă care să</w:t>
      </w:r>
      <w:r>
        <w:t xml:space="preserve"> </w:t>
      </w:r>
      <w:r>
        <w:rPr>
          <w:i/>
          <w:iCs/>
        </w:rPr>
        <w:t xml:space="preserve">strice</w:t>
      </w:r>
      <w:r>
        <w:t xml:space="preserve">, în mod continuu, echilibrul electrostatic, menținând un câmp electric nenul în interiorul conductorului. În acest curs cuantificăm precis ce oferă o asemenea sursă: tensiunea ei electromotoare și tensiunea, întotdeauna mai mică, disponibilă efectiv la bornele ei. Stabilim apoi cele două legi ale lui Kirchhoff, ca reformulări, pentru circuite, a două principii deja cunoscute: conservarea sarcinii electrice (Cursul 9) și conservativitatea câmpului electrostatic (Cursul 1). Încheiem aplicând totul unui circuit cu condensator: încărcarea și descărcarea lui în timp, fenomenul din spatele oricărui cronometru electronic sau bliț de aparat foto.</w:t>
      </w:r>
    </w:p>
    <w:bookmarkStart w:id="20" w:name="X372adebb6bbcde0daa48c6eeeb9f5c8ebb851f2"/>
    <w:p>
      <w:pPr>
        <w:pStyle w:val="Heading2"/>
      </w:pPr>
      <w:r>
        <w:t xml:space="preserve">Tensiunea electromotoare și tensiunea la borne</w:t>
      </w:r>
    </w:p>
    <w:p>
      <w:pPr>
        <w:pStyle w:val="FirstParagraph"/>
      </w:pPr>
      <w:r>
        <w:t xml:space="preserve">O sursă reală (baterie, acumulator, generator) nu este un simplu rezervor de sarcină, ci un dispozitiv care depune, neîncetat, lucru mecanic asupra sarcinilor care o traversează, împingându-le de la borna cu potențial mai mic la cea cu potențial mai mare, deci împotriva câmpului electrostatic, exact sensul în care niciun rezistor nu ar trimite vreodată sarcina. Agentul care realizează acest lucru mecanic nu este de natură electrostatică: este o reacție chimică într-o baterie, sau lucrul mecanic al unei turbine într-un generator. Numim</w:t>
      </w:r>
      <w:r>
        <w:t xml:space="preserve"> </w:t>
      </w:r>
      <w:r>
        <w:rPr>
          <w:b/>
          <w:bCs/>
        </w:rPr>
        <w:t xml:space="preserve">tensiune electromotoare</w:t>
      </w:r>
      <w:r>
        <w:t xml:space="preserve"> </w:t>
      </w:r>
      <w:r>
        <w:t xml:space="preserve">(TEM)</w:t>
      </w:r>
      <w:r>
        <w:t xml:space="preserve"> </w:t>
      </w:r>
      <m:oMath>
        <m:r>
          <m:rPr>
            <m:scr m:val="script"/>
            <m:sty m:val="p"/>
          </m:rPr>
          <m:t>E</m:t>
        </m:r>
      </m:oMath>
      <w:r>
        <w:t xml:space="preserve"> </w:t>
      </w:r>
      <w:r>
        <w:t xml:space="preserve">a sursei lucrul mecanic efectuat de acest agent asupra unității de sarcină, la trecerea ei prin sursă, de la borna</w:t>
      </w:r>
      <w:r>
        <w:t xml:space="preserve"> </w:t>
      </w:r>
      <m:oMath>
        <m:r>
          <m:rPr>
            <m:sty m:val="p"/>
          </m:rPr>
          <m:t>−</m:t>
        </m:r>
      </m:oMath>
      <w:r>
        <w:t xml:space="preserve"> </w:t>
      </w:r>
      <w:r>
        <w:t xml:space="preserve">la borna</w:t>
      </w:r>
      <w:r>
        <w:t xml:space="preserve"> </w:t>
      </w:r>
      <m:oMath>
        <m:r>
          <m:rPr>
            <m:sty m:val="p"/>
          </m:rPr>
          <m:t>+</m:t>
        </m:r>
      </m:oMath>
      <w:r>
        <w:t xml:space="preserve">; se măsoară tot în volți,</w:t>
      </w:r>
      <w:r>
        <w:t xml:space="preserve"> </w:t>
      </w:r>
      <m:oMath>
        <m:r>
          <m:t>1</m:t>
        </m:r>
        <m:r>
          <m:t> </m:t>
        </m:r>
        <m:r>
          <m:rPr>
            <m:nor/>
            <m:sty m:val="p"/>
          </m:rPr>
          <m:t>V</m:t>
        </m:r>
        <m:r>
          <m:rPr>
            <m:sty m:val="p"/>
          </m:rPr>
          <m:t>=</m:t>
        </m:r>
        <m:r>
          <m:t>1</m:t>
        </m:r>
        <m:r>
          <m:t> </m:t>
        </m:r>
        <m:r>
          <m:rPr>
            <m:nor/>
            <m:sty m:val="p"/>
          </m:rPr>
          <m:t>J/C</m:t>
        </m:r>
      </m:oMath>
      <w:r>
        <w:t xml:space="preserve">, deși, în ciuda numelui, este o energie pe unitatea de sarcină, nu o forță.</w:t>
      </w:r>
    </w:p>
    <w:p>
      <w:pPr>
        <w:pStyle w:val="BodyText"/>
      </w:pPr>
      <w:r>
        <w:t xml:space="preserve">Este esențial să nu confundăm tensiunea electromotoare cu o simplă diferență de potențial. Diferența de potențial</w:t>
      </w:r>
      <w:r>
        <w:t xml:space="preserve"> </w:t>
      </w:r>
      <m:oMath>
        <m:sSub>
          <m:e>
            <m:r>
              <m:t>V</m:t>
            </m:r>
          </m:e>
          <m:sub>
            <m:r>
              <m:t>A</m:t>
            </m:r>
          </m:sub>
        </m:sSub>
        <m:r>
          <m:rPr>
            <m:sty m:val="p"/>
          </m:rPr>
          <m:t>−</m:t>
        </m:r>
        <m:sSub>
          <m:e>
            <m:r>
              <m:t>V</m:t>
            </m:r>
          </m:e>
          <m:sub>
            <m:r>
              <m:t>B</m:t>
            </m:r>
          </m:sub>
        </m:sSub>
      </m:oMath>
      <w:r>
        <w:t xml:space="preserve">, așa cum a fost definită în Cursul 1, este circulația câmpului electrostatic</w:t>
      </w:r>
      <w:r>
        <w:t xml:space="preserve"> </w:t>
      </w:r>
      <m:oMath>
        <m:acc>
          <m:accPr>
            <m:chr m:val="⃗"/>
          </m:accPr>
          <m:e>
            <m:r>
              <m:t>E</m:t>
            </m:r>
          </m:e>
        </m:acc>
      </m:oMath>
      <w:r>
        <w:t xml:space="preserve"> </w:t>
      </w:r>
      <w:r>
        <w:t xml:space="preserve">de-a lungul unui drum, o mărime pur electrostatică. Tensiunea electromotoare, în schimb, este produsă de un agent care nu este deloc electrostatic, ci chimic sau mecanic; ea nu poate fi calculată printr-o circulație a câmpului electrostatic</w:t>
      </w:r>
      <w:r>
        <w:t xml:space="preserve"> </w:t>
      </w:r>
      <m:oMath>
        <m:acc>
          <m:accPr>
            <m:chr m:val="⃗"/>
          </m:accPr>
          <m:e>
            <m:r>
              <m:t>E</m:t>
            </m:r>
          </m:e>
        </m:acc>
      </m:oMath>
      <w:r>
        <w:t xml:space="preserve">, pentru că, lăsat singur, câmpul electrostatic din interiorul sursei nu ar face decât să readucă sarcinile la echilibru, exact opusul a ceea ce se întâmplă efectiv acolo. Cele două mărimi coincid numeric doar la bornele unei surse ideale aflate în gol: acolo unde nu circulă niciun curent, tensiunea electromotoare a sursei este chiar diferența de potențial măsurată la borne, așa cum vedem imediat mai jos.</w:t>
      </w:r>
    </w:p>
    <w:p>
      <w:pPr>
        <w:pStyle w:val="BodyText"/>
      </w:pPr>
      <w:r>
        <w:t xml:space="preserve">O sursă ideală ar menține între borne exact diferența de potențial</w:t>
      </w:r>
      <w:r>
        <w:t xml:space="preserve"> </w:t>
      </w:r>
      <m:oMath>
        <m:r>
          <m:rPr>
            <m:scr m:val="script"/>
            <m:sty m:val="p"/>
          </m:rPr>
          <m:t>E</m:t>
        </m:r>
      </m:oMath>
      <w:r>
        <w:t xml:space="preserve">, indiferent de curentul debitat. Nicio sursă reală nu poate face asta: sarcina trebuie să străbată și materialul propriu al sursei (electrolitul unei baterii, înfășurările unui generator), iar acest material opune o</w:t>
      </w:r>
      <w:r>
        <w:t xml:space="preserve"> </w:t>
      </w:r>
      <w:r>
        <w:rPr>
          <w:b/>
          <w:bCs/>
        </w:rPr>
        <w:t xml:space="preserve">rezistență internă</w:t>
      </w:r>
      <w:r>
        <w:t xml:space="preserve"> </w:t>
      </w:r>
      <m:oMath>
        <m:r>
          <m:t>r</m:t>
        </m:r>
      </m:oMath>
      <w:r>
        <w:t xml:space="preserve">. O sursă reală are, deci, o tensiune electromotoare</w:t>
      </w:r>
      <w:r>
        <w:t xml:space="preserve"> </w:t>
      </w:r>
      <m:oMath>
        <m:r>
          <m:rPr>
            <m:scr m:val="script"/>
            <m:sty m:val="p"/>
          </m:rPr>
          <m:t>E</m:t>
        </m:r>
      </m:oMath>
      <w:r>
        <w:t xml:space="preserve"> </w:t>
      </w:r>
      <w:r>
        <w:t xml:space="preserve">și o rezistență internă</w:t>
      </w:r>
      <w:r>
        <w:t xml:space="preserve"> </w:t>
      </w:r>
      <m:oMath>
        <m:r>
          <m:t>r</m:t>
        </m:r>
      </m:oMath>
      <w:r>
        <w:t xml:space="preserve">, legate în serie; tensiunea la bornele ei, când debitează curentul</w:t>
      </w:r>
      <w:r>
        <w:t xml:space="preserve"> </w:t>
      </w:r>
      <m:oMath>
        <m:r>
          <m:t>I</m:t>
        </m:r>
      </m:oMath>
      <w:r>
        <w:t xml:space="preserve"> </w:t>
      </w:r>
      <w:r>
        <w:t xml:space="preserve">către circuitul exterior, este cea pe care o calculăm mai jos.</w:t>
      </w:r>
    </w:p>
    <w:p>
      <w:pPr>
        <w:pStyle w:val="CaptionedFigure"/>
      </w:pPr>
      <w:r>
        <w:drawing>
          <wp:inline>
            <wp:extent cx="2371725" cy="1181100"/>
            <wp:effectExtent b="0" l="0" r="0" t="0"/>
            <wp:docPr descr="Schema sursei reale în regim de debitare: tensiunea electromotoare ℰ cu rezistența internă r în serie, bornele A și B, curentul I și relația U_AB = ℰ - rI (tensiune la borne mai mică decât t.e.m.)." title="" id="10" name="Picture"/>
            <a:graphic>
              <a:graphicData uri="http://schemas.openxmlformats.org/drawingml/2006/picture">
                <pic:pic>
                  <pic:nvPicPr>
                    <pic:cNvPr descr="D:/Daniel/proiecte/electricitate_si_magnetism/web/public/figures/c14_sursa_tem.svg" id="1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bwMode="auto">
                    <a:xfrm>
                      <a:off x="0" y="0"/>
                      <a:ext cx="2371725" cy="1181100"/>
                    </a:xfrm>
                    <a:prstGeom prst="rect">
                      <a:avLst/>
                    </a:prstGeom>
                    <a:noFill/>
                    <a:ln w="9525">
                      <a:noFill/>
                      <a:headEnd/>
                      <a:tailEnd/>
                    </a:ln>
                  </pic:spPr>
                </pic:pic>
              </a:graphicData>
            </a:graphic>
          </wp:inline>
        </w:drawing>
      </w:r>
    </w:p>
    <w:p>
      <w:pPr>
        <w:pStyle w:val="ImageCaption"/>
      </w:pPr>
      <w:r>
        <w:t xml:space="preserve">Schema sursei reale în regim de debitare: tensiunea electromotoare ℰ cu rezistența internă r în serie, bornele A și B, curentul I și relația U_AB = ℰ - rI (tensiune la borne mai mică decât t.e.m.).</w:t>
      </w:r>
    </w:p>
    <w:p>
      <w:pPr>
        <w:pStyle w:val="BodyText"/>
      </w:pPr>
      <w:r>
        <w:t xml:space="preserve">Pentru a o găsi, plimbăm o sarcină de test o dată în jurul buclei (sursă și rezistorul extern) și aplicăm conservativitatea câmpului electrostatic stabilită în Cursul 1:</w:t>
      </w:r>
      <w:r>
        <w:t xml:space="preserve"> </w:t>
      </w: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t>0</m:t>
        </m:r>
      </m:oMath>
      <w:r>
        <w:t xml:space="preserve">. Împărțim bucla în două porțiuni: prin sursă (intern), unde agentul chimic ridică potențialul sarcinii cu</w:t>
      </w:r>
      <w:r>
        <w:t xml:space="preserve"> </w:t>
      </w:r>
      <m:oMath>
        <m:r>
          <m:rPr>
            <m:scr m:val="script"/>
            <m:sty m:val="p"/>
          </m:rPr>
          <m:t>E</m:t>
        </m:r>
      </m:oMath>
      <w:r>
        <w:t xml:space="preserve">, dar rezistența internă i-l coboară înapoi cu</w:t>
      </w:r>
      <w:r>
        <w:t xml:space="preserve"> </w:t>
      </w:r>
      <m:oMath>
        <m:r>
          <m:t>r</m:t>
        </m:r>
        <m:r>
          <m:t> </m:t>
        </m:r>
        <m:r>
          <m:t>I</m:t>
        </m:r>
      </m:oMath>
      <w:r>
        <w:t xml:space="preserve">; și prin exterior, unde sarcina cedează exact diferența de potențial rămasă disponibilă la borne,</w:t>
      </w:r>
      <w:r>
        <w:t xml:space="preserve"> </w:t>
      </w:r>
      <m:oMath>
        <m:sSub>
          <m:e>
            <m:r>
              <m:t>U</m:t>
            </m:r>
          </m:e>
          <m:sub>
            <m:r>
              <m:t>A</m:t>
            </m:r>
            <m:r>
              <m:t>B</m:t>
            </m:r>
          </m:sub>
        </m:sSub>
        <m:r>
          <m:rPr>
            <m:sty m:val="p"/>
          </m:rPr>
          <m:t>=</m:t>
        </m:r>
        <m:sSub>
          <m:e>
            <m:r>
              <m:t>V</m:t>
            </m:r>
          </m:e>
          <m:sub>
            <m:r>
              <m:t>A</m:t>
            </m:r>
          </m:sub>
        </m:sSub>
        <m:r>
          <m:rPr>
            <m:sty m:val="p"/>
          </m:rPr>
          <m:t>−</m:t>
        </m:r>
        <m:sSub>
          <m:e>
            <m:r>
              <m:t>V</m:t>
            </m:r>
          </m:e>
          <m:sub>
            <m:r>
              <m:t>B</m:t>
            </m:r>
          </m:sub>
        </m:sSub>
      </m:oMath>
      <w:r>
        <w:t xml:space="preserve">. Parcurse consecutiv pe bucla închisă, cele două contribuții trebuie să se anuleze,</w:t>
      </w:r>
      <w:r>
        <w:t xml:space="preserve"> </w:t>
      </w:r>
      <m:oMath>
        <m:r>
          <m:rPr>
            <m:scr m:val="script"/>
            <m:sty m:val="p"/>
          </m:rPr>
          <m:t>E</m:t>
        </m:r>
        <m:r>
          <m:rPr>
            <m:sty m:val="p"/>
          </m:rPr>
          <m:t>−</m:t>
        </m:r>
        <m:r>
          <m:t>r</m:t>
        </m:r>
        <m:r>
          <m:t>I</m:t>
        </m:r>
        <m:r>
          <m:rPr>
            <m:sty m:val="p"/>
          </m:rPr>
          <m:t>−</m:t>
        </m:r>
        <m:sSub>
          <m:e>
            <m:r>
              <m:t>U</m:t>
            </m:r>
          </m:e>
          <m:sub>
            <m:r>
              <m:t>A</m:t>
            </m:r>
            <m:r>
              <m:t>B</m:t>
            </m:r>
          </m:sub>
        </m:sSub>
        <m:r>
          <m:rPr>
            <m:sty m:val="p"/>
          </m:rPr>
          <m:t>=</m:t>
        </m:r>
        <m:r>
          <m:t>0</m:t>
        </m:r>
      </m:oMath>
      <w:r>
        <w:t xml:space="preserve">, de unde direct tensiunea la borne:</w:t>
      </w:r>
    </w:p>
    <w:p>
      <w:pPr>
        <w:pStyle w:val="BodyText"/>
      </w:pPr>
      <m:oMathPara>
        <m:oMathParaPr>
          <m:jc m:val="center"/>
        </m:oMathParaPr>
        <m:oMath>
          <m:borderBox>
            <m:e>
              <m:r>
                <m:t> </m:t>
              </m:r>
              <m:sSub>
                <m:e>
                  <m:r>
                    <m:t>U</m:t>
                  </m:r>
                </m:e>
                <m:sub>
                  <m:r>
                    <m:t>A</m:t>
                  </m:r>
                  <m:r>
                    <m:t>B</m:t>
                  </m:r>
                </m:sub>
              </m:sSub>
              <m:r>
                <m:rPr>
                  <m:sty m:val="p"/>
                </m:rPr>
                <m:t>=</m:t>
              </m:r>
              <m:sSub>
                <m:e>
                  <m:r>
                    <m:t>V</m:t>
                  </m:r>
                </m:e>
                <m:sub>
                  <m:r>
                    <m:t>A</m:t>
                  </m:r>
                </m:sub>
              </m:sSub>
              <m:r>
                <m:rPr>
                  <m:sty m:val="p"/>
                </m:rPr>
                <m:t>−</m:t>
              </m:r>
              <m:sSub>
                <m:e>
                  <m:r>
                    <m:t>V</m:t>
                  </m:r>
                </m:e>
                <m:sub>
                  <m:r>
                    <m:t>B</m:t>
                  </m:r>
                </m:sub>
              </m:sSub>
              <m:r>
                <m:rPr>
                  <m:sty m:val="p"/>
                </m:rPr>
                <m:t>=</m:t>
              </m:r>
              <m:r>
                <m:rPr>
                  <m:scr m:val="script"/>
                  <m:sty m:val="p"/>
                </m:rPr>
                <m:t>E</m:t>
              </m:r>
              <m:r>
                <m:rPr>
                  <m:sty m:val="p"/>
                </m:rPr>
                <m:t>−</m:t>
              </m:r>
              <m:r>
                <m:t>r</m:t>
              </m:r>
              <m:r>
                <m:t> </m:t>
              </m:r>
              <m:r>
                <m:t>I</m:t>
              </m:r>
              <m:r>
                <m:t> </m:t>
              </m:r>
            </m:e>
          </m:borderBox>
        </m:oMath>
      </m:oMathPara>
    </w:p>
    <w:p>
      <w:pPr>
        <w:pStyle w:val="FirstParagraph"/>
      </w:pPr>
      <w:r>
        <w:t xml:space="preserve">mereu mai mică decât tensiunea electromotoare, de îndată ce sursa debitează curent: diferența</w:t>
      </w:r>
      <w:r>
        <w:t xml:space="preserve"> </w:t>
      </w:r>
      <m:oMath>
        <m:r>
          <m:t>r</m:t>
        </m:r>
        <m:r>
          <m:t>I</m:t>
        </m:r>
      </m:oMath>
      <w:r>
        <w:t xml:space="preserve"> </w:t>
      </w:r>
      <w:r>
        <w:t xml:space="preserve">este exact energia cheltuită de sarcină pentru a-și croi drum prin materialul rezistiv propriu al sursei, energie care nu ajunge niciodată la circuitul exterior. Cele două valori coincid numai la mersul în gol,</w:t>
      </w:r>
      <w:r>
        <w:t xml:space="preserve"> </w:t>
      </w:r>
      <m:oMath>
        <m:r>
          <m:t>I</m:t>
        </m:r>
        <m:r>
          <m:rPr>
            <m:sty m:val="p"/>
          </m:rPr>
          <m:t>=</m:t>
        </m:r>
        <m:r>
          <m:t>0</m:t>
        </m:r>
      </m:oMath>
      <w:r>
        <w:t xml:space="preserve"> </w:t>
      </w:r>
      <w:r>
        <w:t xml:space="preserve">(circuit deschis), caz în care</w:t>
      </w:r>
      <w:r>
        <w:t xml:space="preserve"> </w:t>
      </w:r>
      <m:oMath>
        <m:sSub>
          <m:e>
            <m:r>
              <m:t>U</m:t>
            </m:r>
          </m:e>
          <m:sub>
            <m:r>
              <m:t>A</m:t>
            </m:r>
            <m:r>
              <m:t>B</m:t>
            </m:r>
          </m:sub>
        </m:sSub>
        <m:r>
          <m:rPr>
            <m:sty m:val="p"/>
          </m:rPr>
          <m:t>=</m:t>
        </m:r>
        <m:r>
          <m:rPr>
            <m:scr m:val="script"/>
            <m:sty m:val="p"/>
          </m:rPr>
          <m:t>E</m:t>
        </m:r>
      </m:oMath>
      <w:r>
        <w:t xml:space="preserve">: fără curent, nu există nicio cădere pe</w:t>
      </w:r>
      <w:r>
        <w:t xml:space="preserve"> </w:t>
      </w:r>
      <m:oMath>
        <m:r>
          <m:t>r</m:t>
        </m:r>
      </m:oMath>
      <w:r>
        <w:t xml:space="preserve">. La celălalt capăt, scurtcircuitând sursa (</w:t>
      </w:r>
      <m:oMath>
        <m:r>
          <m:t>R</m:t>
        </m:r>
        <m:r>
          <m:rPr>
            <m:sty m:val="p"/>
          </m:rPr>
          <m:t>→</m:t>
        </m:r>
        <m:r>
          <m:t>0</m:t>
        </m:r>
      </m:oMath>
      <w:r>
        <w:t xml:space="preserve">, deci</w:t>
      </w:r>
      <w:r>
        <w:t xml:space="preserve"> </w:t>
      </w:r>
      <m:oMath>
        <m:sSub>
          <m:e>
            <m:r>
              <m:t>U</m:t>
            </m:r>
          </m:e>
          <m:sub>
            <m:r>
              <m:t>A</m:t>
            </m:r>
            <m:r>
              <m:t>B</m:t>
            </m:r>
          </m:sub>
        </m:sSub>
        <m:r>
          <m:rPr>
            <m:sty m:val="p"/>
          </m:rPr>
          <m:t>→</m:t>
        </m:r>
        <m:r>
          <m:t>0</m:t>
        </m:r>
      </m:oMath>
      <w:r>
        <w:t xml:space="preserve">), curentul urcă la valoarea maximă posibilă,</w:t>
      </w:r>
      <w:r>
        <w:t xml:space="preserve"> </w:t>
      </w:r>
      <m:oMath>
        <m:sSub>
          <m:e>
            <m:r>
              <m:t>I</m:t>
            </m:r>
          </m:e>
          <m:sub>
            <m:r>
              <m:t>s</m:t>
            </m:r>
            <m:r>
              <m:t>c</m:t>
            </m:r>
          </m:sub>
        </m:sSub>
        <m:r>
          <m:rPr>
            <m:sty m:val="p"/>
          </m:rPr>
          <m:t>=</m:t>
        </m:r>
        <m:r>
          <m:rPr>
            <m:scr m:val="script"/>
            <m:sty m:val="p"/>
          </m:rPr>
          <m:t>E</m:t>
        </m:r>
        <m:r>
          <m:rPr>
            <m:sty m:val="p"/>
          </m:rPr>
          <m:t>/</m:t>
        </m:r>
        <m:r>
          <m:t>r</m:t>
        </m:r>
      </m:oMath>
      <w:r>
        <w:t xml:space="preserve">, iar toată energia furnizată de sursă se disipă, sub formă de căldură, chiar în interiorul ei, motivul pentru care o baterie scurtcircuitată se încălzește, uneori periculos. O sursă bună are</w:t>
      </w:r>
      <w:r>
        <w:t xml:space="preserve"> </w:t>
      </w:r>
      <m:oMath>
        <m:r>
          <m:t>r</m:t>
        </m:r>
      </m:oMath>
      <w:r>
        <w:t xml:space="preserve"> </w:t>
      </w:r>
      <w:r>
        <w:t xml:space="preserve">mult mai mică decât rezistența utilă</w:t>
      </w:r>
      <w:r>
        <w:t xml:space="preserve"> </w:t>
      </w:r>
      <m:oMath>
        <m:r>
          <m:t>R</m:t>
        </m:r>
      </m:oMath>
      <w:r>
        <w:t xml:space="preserve"> </w:t>
      </w:r>
      <w:r>
        <w:t xml:space="preserve">a circuitului exterior, astfel încât aproape întreaga tensiune electromotoare ajunge, efectiv, la consumator.</w:t>
      </w:r>
    </w:p>
    <w:p>
      <w:pPr>
        <w:pStyle w:val="CaptionedFigure"/>
      </w:pPr>
      <w:r>
        <w:drawing>
          <wp:inline>
            <wp:extent cx="5334000" cy="3000375"/>
            <wp:effectExtent b="0" l="0" r="0" t="0"/>
            <wp:docPr descr="Tensiunea electromotoare și tensiunea la borne U = mathcal E - rI" title="" id="13" name="Picture"/>
            <a:graphic>
              <a:graphicData uri="http://schemas.openxmlformats.org/drawingml/2006/picture">
                <pic:pic>
                  <pic:nvPicPr>
                    <pic:cNvPr descr="D:/Daniel/proiecte/electricitate_si_magnetism/web/public/renders/posters/c14_tem_tensiune_borne.png" id="14" name="Picture"/>
                    <pic:cNvPicPr>
                      <a:picLocks noChangeArrowheads="1" noChangeAspect="1"/>
                    </pic:cNvPicPr>
                  </pic:nvPicPr>
                  <pic:blipFill>
                    <a:blip r:embed="rId12"/>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Tensiunea electromotoare și tensiunea la borne U = mathcal E - rI</w:t>
      </w:r>
    </w:p>
    <w:bookmarkStart w:id="15" w:name="X324e892f02d4d0dcb05abfe7c308b31f3576c3d"/>
    <w:p>
      <w:pPr>
        <w:pStyle w:val="Heading3"/>
      </w:pPr>
      <w:r>
        <w:t xml:space="preserve">Exemplu: tensiunea la bornele unei baterii reale</w:t>
      </w:r>
    </w:p>
    <w:p>
      <w:pPr>
        <w:pStyle w:val="FirstParagraph"/>
      </w:pPr>
      <w:r>
        <w:rPr>
          <w:b/>
          <w:bCs/>
        </w:rPr>
        <w:t xml:space="preserve">Date:</w:t>
      </w:r>
      <w:r>
        <w:t xml:space="preserve"> </w:t>
      </w:r>
      <w:r>
        <w:t xml:space="preserve">o baterie cu tensiunea electromotoare</w:t>
      </w:r>
      <w:r>
        <w:t xml:space="preserve"> </w:t>
      </w:r>
      <m:oMath>
        <m:r>
          <m:rPr>
            <m:scr m:val="script"/>
            <m:sty m:val="p"/>
          </m:rPr>
          <m:t>E</m:t>
        </m:r>
        <m:r>
          <m:rPr>
            <m:sty m:val="p"/>
          </m:rPr>
          <m:t>=</m:t>
        </m:r>
        <m:r>
          <m:t>12</m:t>
        </m:r>
        <m:r>
          <m:t> </m:t>
        </m:r>
        <m:r>
          <m:rPr>
            <m:nor/>
            <m:sty m:val="p"/>
          </m:rPr>
          <m:t>V</m:t>
        </m:r>
      </m:oMath>
      <w:r>
        <w:t xml:space="preserve"> </w:t>
      </w:r>
      <w:r>
        <w:t xml:space="preserve">și rezistența internă</w:t>
      </w:r>
      <w:r>
        <w:t xml:space="preserve"> </w:t>
      </w:r>
      <m:oMath>
        <m:r>
          <m:t>r</m:t>
        </m:r>
        <m:r>
          <m:rPr>
            <m:sty m:val="p"/>
          </m:rPr>
          <m:t>=</m:t>
        </m:r>
        <m:r>
          <m:t>0</m:t>
        </m:r>
        <m:r>
          <m:rPr>
            <m:sty m:val="p"/>
          </m:rPr>
          <m:t>,</m:t>
        </m:r>
        <m:r>
          <m:t>4</m:t>
        </m:r>
        <m:r>
          <m:t> </m:t>
        </m:r>
        <m:r>
          <m:rPr>
            <m:sty m:val="p"/>
          </m:rPr>
          <m:t>Ω</m:t>
        </m:r>
      </m:oMath>
      <w:r>
        <w:t xml:space="preserve"> </w:t>
      </w:r>
      <w:r>
        <w:t xml:space="preserve">alimentează un rezistor</w:t>
      </w:r>
      <w:r>
        <w:t xml:space="preserve"> </w:t>
      </w:r>
      <m:oMath>
        <m:r>
          <m:t>R</m:t>
        </m:r>
        <m:r>
          <m:rPr>
            <m:sty m:val="p"/>
          </m:rPr>
          <m:t>=</m:t>
        </m:r>
        <m:r>
          <m:t>5</m:t>
        </m:r>
        <m:r>
          <m:rPr>
            <m:sty m:val="p"/>
          </m:rPr>
          <m:t>,</m:t>
        </m:r>
        <m:r>
          <m:t>6</m:t>
        </m:r>
        <m:r>
          <m:t> </m:t>
        </m:r>
        <m:r>
          <m:rPr>
            <m:sty m:val="p"/>
          </m:rPr>
          <m:t>Ω</m:t>
        </m:r>
      </m:oMath>
      <w:r>
        <w:t xml:space="preserve">.</w:t>
      </w:r>
    </w:p>
    <w:p>
      <w:pPr>
        <w:pStyle w:val="BodyText"/>
      </w:pPr>
      <w:r>
        <w:rPr>
          <w:b/>
          <w:bCs/>
        </w:rPr>
        <w:t xml:space="preserve">Cerință:</w:t>
      </w:r>
      <w:r>
        <w:t xml:space="preserve"> </w:t>
      </w:r>
      <w:r>
        <w:t xml:space="preserve">intensitatea curentului debitat, tensiunea la bornele bateriei, și ce s-ar întâmpla dacă bateria ar fi scurtcircuitată.</w:t>
      </w:r>
    </w:p>
    <w:p>
      <w:pPr>
        <w:pStyle w:val="BodyText"/>
      </w:pPr>
      <w:r>
        <w:rPr>
          <w:b/>
          <w:bCs/>
        </w:rPr>
        <w:t xml:space="preserve">Rezolvare:</w:t>
      </w:r>
      <w:r>
        <w:t xml:space="preserve"> </w:t>
      </w:r>
      <w:r>
        <w:t xml:space="preserve">combinăm tensiunea la borne</w:t>
      </w:r>
      <w:r>
        <w:t xml:space="preserve"> </w:t>
      </w:r>
      <m:oMath>
        <m:sSub>
          <m:e>
            <m:r>
              <m:t>U</m:t>
            </m:r>
          </m:e>
          <m:sub>
            <m:r>
              <m:t>A</m:t>
            </m:r>
            <m:r>
              <m:t>B</m:t>
            </m:r>
          </m:sub>
        </m:sSub>
        <m:r>
          <m:rPr>
            <m:sty m:val="p"/>
          </m:rPr>
          <m:t>=</m:t>
        </m:r>
        <m:r>
          <m:rPr>
            <m:scr m:val="script"/>
            <m:sty m:val="p"/>
          </m:rPr>
          <m:t>E</m:t>
        </m:r>
        <m:r>
          <m:rPr>
            <m:sty m:val="p"/>
          </m:rPr>
          <m:t>−</m:t>
        </m:r>
        <m:r>
          <m:t>r</m:t>
        </m:r>
        <m:r>
          <m:t>I</m:t>
        </m:r>
      </m:oMath>
      <w:r>
        <w:t xml:space="preserve"> </w:t>
      </w:r>
      <w:r>
        <w:t xml:space="preserve">(stabilită mai sus) cu legea lui Ohm pe rezistorul extern,</w:t>
      </w:r>
      <w:r>
        <w:t xml:space="preserve"> </w:t>
      </w:r>
      <m:oMath>
        <m:sSub>
          <m:e>
            <m:r>
              <m:t>U</m:t>
            </m:r>
          </m:e>
          <m:sub>
            <m:r>
              <m:t>A</m:t>
            </m:r>
            <m:r>
              <m:t>B</m:t>
            </m:r>
          </m:sub>
        </m:sSub>
        <m:r>
          <m:rPr>
            <m:sty m:val="p"/>
          </m:rPr>
          <m:t>=</m:t>
        </m:r>
        <m:r>
          <m:t>R</m:t>
        </m:r>
        <m:r>
          <m:t>I</m:t>
        </m:r>
      </m:oMath>
      <w:r>
        <w:t xml:space="preserve">; egalând,</w:t>
      </w:r>
      <w:r>
        <w:t xml:space="preserve"> </w:t>
      </w:r>
      <m:oMath>
        <m:r>
          <m:rPr>
            <m:scr m:val="script"/>
            <m:sty m:val="p"/>
          </m:rPr>
          <m:t>E</m:t>
        </m:r>
        <m:r>
          <m:rPr>
            <m:sty m:val="p"/>
          </m:rPr>
          <m:t>−</m:t>
        </m:r>
        <m:r>
          <m:t>r</m:t>
        </m:r>
        <m:r>
          <m:t>I</m:t>
        </m:r>
        <m:r>
          <m:rPr>
            <m:sty m:val="p"/>
          </m:rPr>
          <m:t>=</m:t>
        </m:r>
        <m:r>
          <m:t>R</m:t>
        </m:r>
        <m:r>
          <m:t>I</m:t>
        </m:r>
      </m:oMath>
      <w:r>
        <w:t xml:space="preserve">, adică</w:t>
      </w:r>
      <w:r>
        <w:t xml:space="preserve"> </w:t>
      </w:r>
      <m:oMath>
        <m:r>
          <m:rPr>
            <m:scr m:val="script"/>
            <m:sty m:val="p"/>
          </m:rPr>
          <m:t>E</m:t>
        </m:r>
        <m:r>
          <m:rPr>
            <m:sty m:val="p"/>
          </m:rPr>
          <m:t>=</m:t>
        </m:r>
        <m:r>
          <m:t>I</m:t>
        </m:r>
        <m:r>
          <m:t> </m:t>
        </m:r>
        <m:r>
          <m:rPr>
            <m:sty m:val="p"/>
          </m:rPr>
          <m:t>(</m:t>
        </m:r>
        <m:r>
          <m:t>R</m:t>
        </m:r>
        <m:r>
          <m:rPr>
            <m:sty m:val="p"/>
          </m:rPr>
          <m:t>+</m:t>
        </m:r>
        <m:r>
          <m:t>r</m:t>
        </m:r>
        <m:r>
          <m:rPr>
            <m:sty m:val="p"/>
          </m:rPr>
          <m:t>)</m:t>
        </m:r>
      </m:oMath>
      <w:r>
        <w:t xml:space="preserve">, deci</w:t>
      </w:r>
    </w:p>
    <w:p>
      <w:pPr>
        <w:pStyle w:val="BodyText"/>
      </w:pPr>
      <m:oMathPara>
        <m:oMathParaPr>
          <m:jc m:val="center"/>
        </m:oMathParaPr>
        <m:oMath>
          <m:r>
            <m:t>I</m:t>
          </m:r>
          <m:r>
            <m:rPr>
              <m:sty m:val="p"/>
            </m:rPr>
            <m:t>=</m:t>
          </m:r>
          <m:f>
            <m:fPr>
              <m:type m:val="bar"/>
            </m:fPr>
            <m:num>
              <m:r>
                <m:rPr>
                  <m:scr m:val="script"/>
                  <m:sty m:val="p"/>
                </m:rPr>
                <m:t>E</m:t>
              </m:r>
            </m:num>
            <m:den>
              <m:r>
                <m:t>R</m:t>
              </m:r>
              <m:r>
                <m:rPr>
                  <m:sty m:val="p"/>
                </m:rPr>
                <m:t>+</m:t>
              </m:r>
              <m:r>
                <m:t>r</m:t>
              </m:r>
            </m:den>
          </m:f>
          <m:r>
            <m:rPr>
              <m:sty m:val="p"/>
            </m:rPr>
            <m:t>=</m:t>
          </m:r>
          <m:f>
            <m:fPr>
              <m:type m:val="bar"/>
            </m:fPr>
            <m:num>
              <m:r>
                <m:t>12</m:t>
              </m:r>
            </m:num>
            <m:den>
              <m:r>
                <m:t>5</m:t>
              </m:r>
              <m:r>
                <m:rPr>
                  <m:sty m:val="p"/>
                </m:rPr>
                <m:t>,</m:t>
              </m:r>
              <m:r>
                <m:t>6</m:t>
              </m:r>
              <m:r>
                <m:rPr>
                  <m:sty m:val="p"/>
                </m:rPr>
                <m:t>+</m:t>
              </m:r>
              <m:r>
                <m:t>0</m:t>
              </m:r>
              <m:r>
                <m:rPr>
                  <m:sty m:val="p"/>
                </m:rPr>
                <m:t>,</m:t>
              </m:r>
              <m:r>
                <m:t>4</m:t>
              </m:r>
            </m:den>
          </m:f>
          <m:r>
            <m:rPr>
              <m:sty m:val="p"/>
            </m:rPr>
            <m:t>=</m:t>
          </m:r>
          <m:f>
            <m:fPr>
              <m:type m:val="bar"/>
            </m:fPr>
            <m:num>
              <m:r>
                <m:t>12</m:t>
              </m:r>
            </m:num>
            <m:den>
              <m:r>
                <m:t>6</m:t>
              </m:r>
            </m:den>
          </m:f>
          <m:r>
            <m:rPr>
              <m:sty m:val="p"/>
            </m:rPr>
            <m:t>=</m:t>
          </m:r>
          <m:r>
            <m:t>2</m:t>
          </m:r>
          <m:r>
            <m:t> </m:t>
          </m:r>
          <m:r>
            <m:rPr>
              <m:nor/>
              <m:sty m:val="p"/>
            </m:rPr>
            <m:t>A</m:t>
          </m:r>
          <m:r>
            <m:rPr>
              <m:sty m:val="p"/>
            </m:rPr>
            <m:t>.</m:t>
          </m:r>
        </m:oMath>
      </m:oMathPara>
    </w:p>
    <w:p>
      <w:pPr>
        <w:pStyle w:val="FirstParagraph"/>
      </w:pPr>
      <w:r>
        <w:t xml:space="preserve">Tensiunea la borne este</w:t>
      </w:r>
      <w:r>
        <w:t xml:space="preserve"> </w:t>
      </w:r>
      <m:oMath>
        <m:sSub>
          <m:e>
            <m:r>
              <m:t>U</m:t>
            </m:r>
          </m:e>
          <m:sub>
            <m:r>
              <m:t>A</m:t>
            </m:r>
            <m:r>
              <m:t>B</m:t>
            </m:r>
          </m:sub>
        </m:sSub>
        <m:r>
          <m:rPr>
            <m:sty m:val="p"/>
          </m:rPr>
          <m:t>=</m:t>
        </m:r>
        <m:r>
          <m:rPr>
            <m:scr m:val="script"/>
            <m:sty m:val="p"/>
          </m:rPr>
          <m:t>E</m:t>
        </m:r>
        <m:r>
          <m:rPr>
            <m:sty m:val="p"/>
          </m:rPr>
          <m:t>−</m:t>
        </m:r>
        <m:r>
          <m:t>r</m:t>
        </m:r>
        <m:r>
          <m:t>I</m:t>
        </m:r>
        <m:r>
          <m:rPr>
            <m:sty m:val="p"/>
          </m:rPr>
          <m:t>=</m:t>
        </m:r>
        <m:r>
          <m:t>12</m:t>
        </m:r>
        <m:r>
          <m:rPr>
            <m:sty m:val="p"/>
          </m:rPr>
          <m:t>−</m:t>
        </m:r>
        <m:r>
          <m:t>0</m:t>
        </m:r>
        <m:r>
          <m:rPr>
            <m:sty m:val="p"/>
          </m:rPr>
          <m:t>,</m:t>
        </m:r>
        <m:r>
          <m:t>4</m:t>
        </m:r>
        <m:r>
          <m:rPr>
            <m:sty m:val="p"/>
          </m:rPr>
          <m:t>×</m:t>
        </m:r>
        <m:r>
          <m:t>2</m:t>
        </m:r>
        <m:r>
          <m:rPr>
            <m:sty m:val="p"/>
          </m:rPr>
          <m:t>=</m:t>
        </m:r>
        <m:r>
          <m:t>11</m:t>
        </m:r>
        <m:r>
          <m:rPr>
            <m:sty m:val="p"/>
          </m:rPr>
          <m:t>,</m:t>
        </m:r>
        <m:r>
          <m:t>2</m:t>
        </m:r>
        <m:r>
          <m:t> </m:t>
        </m:r>
        <m:r>
          <m:rPr>
            <m:nor/>
            <m:sty m:val="p"/>
          </m:rPr>
          <m:t>V</m:t>
        </m:r>
      </m:oMath>
      <w:r>
        <w:t xml:space="preserve">, aceeași valoare ca</w:t>
      </w:r>
      <w:r>
        <w:t xml:space="preserve"> </w:t>
      </w:r>
      <m:oMath>
        <m:r>
          <m:t>R</m:t>
        </m:r>
        <m:r>
          <m:t>I</m:t>
        </m:r>
        <m:r>
          <m:rPr>
            <m:sty m:val="p"/>
          </m:rPr>
          <m:t>=</m:t>
        </m:r>
        <m:r>
          <m:t>5</m:t>
        </m:r>
        <m:r>
          <m:rPr>
            <m:sty m:val="p"/>
          </m:rPr>
          <m:t>,</m:t>
        </m:r>
        <m:r>
          <m:t>6</m:t>
        </m:r>
        <m:r>
          <m:rPr>
            <m:sty m:val="p"/>
          </m:rPr>
          <m:t>×</m:t>
        </m:r>
        <m:r>
          <m:t>2</m:t>
        </m:r>
        <m:r>
          <m:rPr>
            <m:sty m:val="p"/>
          </m:rPr>
          <m:t>=</m:t>
        </m:r>
        <m:r>
          <m:t>11</m:t>
        </m:r>
        <m:r>
          <m:rPr>
            <m:sty m:val="p"/>
          </m:rPr>
          <m:t>,</m:t>
        </m:r>
        <m:r>
          <m:t>2</m:t>
        </m:r>
        <m:r>
          <m:t> </m:t>
        </m:r>
        <m:r>
          <m:rPr>
            <m:nor/>
            <m:sty m:val="p"/>
          </m:rPr>
          <m:t>V</m:t>
        </m:r>
      </m:oMath>
      <w:r>
        <w:t xml:space="preserve"> </w:t>
      </w:r>
      <w:r>
        <w:t xml:space="preserve">(verificare încrucișată: tensiunea la borne este chiar tensiunea de pe rezistorul extern).</w:t>
      </w:r>
    </w:p>
    <w:p>
      <w:pPr>
        <w:pStyle w:val="BodyText"/>
      </w:pPr>
      <m:oMathPara>
        <m:oMathParaPr>
          <m:jc m:val="center"/>
        </m:oMathParaPr>
        <m:oMath>
          <m:borderBox>
            <m:e>
              <m:r>
                <m:t> </m:t>
              </m:r>
              <m:r>
                <m:t>I</m:t>
              </m:r>
              <m:r>
                <m:rPr>
                  <m:sty m:val="p"/>
                </m:rPr>
                <m:t>=</m:t>
              </m:r>
              <m:r>
                <m:t>2</m:t>
              </m:r>
              <m:r>
                <m:t> </m:t>
              </m:r>
              <m:r>
                <m:rPr>
                  <m:nor/>
                  <m:sty m:val="p"/>
                </m:rPr>
                <m:t>A</m:t>
              </m:r>
              <m:r>
                <m:rPr>
                  <m:sty m:val="p"/>
                </m:rPr>
                <m:t>,</m:t>
              </m:r>
              <m:r>
                <m:t>  </m:t>
              </m:r>
              <m:sSub>
                <m:e>
                  <m:r>
                    <m:t>U</m:t>
                  </m:r>
                </m:e>
                <m:sub>
                  <m:r>
                    <m:t>A</m:t>
                  </m:r>
                  <m:r>
                    <m:t>B</m:t>
                  </m:r>
                </m:sub>
              </m:sSub>
              <m:r>
                <m:rPr>
                  <m:sty m:val="p"/>
                </m:rPr>
                <m:t>=</m:t>
              </m:r>
              <m:r>
                <m:t>11</m:t>
              </m:r>
              <m:r>
                <m:rPr>
                  <m:sty m:val="p"/>
                </m:rPr>
                <m:t>,</m:t>
              </m:r>
              <m:r>
                <m:t>2</m:t>
              </m:r>
              <m:r>
                <m:t> </m:t>
              </m:r>
              <m:r>
                <m:rPr>
                  <m:nor/>
                  <m:sty m:val="p"/>
                </m:rPr>
                <m:t>V</m:t>
              </m:r>
              <m:r>
                <m:t> </m:t>
              </m:r>
            </m:e>
          </m:borderBox>
        </m:oMath>
      </m:oMathPara>
    </w:p>
    <w:p>
      <w:pPr>
        <w:pStyle w:val="FirstParagraph"/>
      </w:pPr>
      <w:r>
        <w:t xml:space="preserve">La scurtcircuit (</w:t>
      </w:r>
      <m:oMath>
        <m:r>
          <m:t>R</m:t>
        </m:r>
        <m:r>
          <m:rPr>
            <m:sty m:val="p"/>
          </m:rPr>
          <m:t>→</m:t>
        </m:r>
        <m:r>
          <m:t>0</m:t>
        </m:r>
      </m:oMath>
      <w:r>
        <w:t xml:space="preserve">), curentul ar sări la</w:t>
      </w:r>
      <w:r>
        <w:t xml:space="preserve"> </w:t>
      </w:r>
      <m:oMath>
        <m:sSub>
          <m:e>
            <m:r>
              <m:t>I</m:t>
            </m:r>
          </m:e>
          <m:sub>
            <m:r>
              <m:t>s</m:t>
            </m:r>
            <m:r>
              <m:t>c</m:t>
            </m:r>
          </m:sub>
        </m:sSub>
        <m:r>
          <m:rPr>
            <m:sty m:val="p"/>
          </m:rPr>
          <m:t>=</m:t>
        </m:r>
        <m:r>
          <m:rPr>
            <m:scr m:val="script"/>
            <m:sty m:val="p"/>
          </m:rPr>
          <m:t>E</m:t>
        </m:r>
        <m:r>
          <m:rPr>
            <m:sty m:val="p"/>
          </m:rPr>
          <m:t>/</m:t>
        </m:r>
        <m:r>
          <m:t>r</m:t>
        </m:r>
        <m:r>
          <m:rPr>
            <m:sty m:val="p"/>
          </m:rPr>
          <m:t>=</m:t>
        </m:r>
        <m:r>
          <m:t>12</m:t>
        </m:r>
        <m:r>
          <m:rPr>
            <m:sty m:val="p"/>
          </m:rPr>
          <m:t>/</m:t>
        </m:r>
        <m:r>
          <m:t>0</m:t>
        </m:r>
        <m:r>
          <m:rPr>
            <m:sty m:val="p"/>
          </m:rPr>
          <m:t>,</m:t>
        </m:r>
        <m:r>
          <m:t>4</m:t>
        </m:r>
        <m:r>
          <m:rPr>
            <m:sty m:val="p"/>
          </m:rPr>
          <m:t>=</m:t>
        </m:r>
        <m:r>
          <m:t>30</m:t>
        </m:r>
        <m:r>
          <m:t> </m:t>
        </m:r>
        <m:r>
          <m:rPr>
            <m:nor/>
            <m:sty m:val="p"/>
          </m:rPr>
          <m:t>A</m:t>
        </m:r>
      </m:oMath>
      <w:r>
        <w:t xml:space="preserve">, iar tensiunea la borne s-ar prăbuși la</w:t>
      </w:r>
      <w:r>
        <w:t xml:space="preserve"> </w:t>
      </w:r>
      <m:oMath>
        <m:r>
          <m:t>0</m:t>
        </m:r>
      </m:oMath>
      <w:r>
        <w:t xml:space="preserve">: întreaga putere debitată s-ar disipa în interiorul bateriei, motiv pentru care o baterie scurtcircuitată se încălzește periculos și se poate deteriora.</w:t>
      </w:r>
    </w:p>
    <w:bookmarkEnd w:id="15"/>
    <w:bookmarkStart w:id="19" w:name="regimul-de-acumulator"/>
    <w:p>
      <w:pPr>
        <w:pStyle w:val="Heading3"/>
      </w:pPr>
      <w:r>
        <w:t xml:space="preserve">Regimul de acumulator</w:t>
      </w:r>
    </w:p>
    <w:p>
      <w:pPr>
        <w:pStyle w:val="FirstParagraph"/>
      </w:pPr>
      <w:r>
        <w:t xml:space="preserve">Pentru a</w:t>
      </w:r>
      <w:r>
        <w:t xml:space="preserve"> </w:t>
      </w:r>
      <w:r>
        <w:rPr>
          <w:b/>
          <w:bCs/>
        </w:rPr>
        <w:t xml:space="preserve">reîncărca</w:t>
      </w:r>
      <w:r>
        <w:t xml:space="preserve"> </w:t>
      </w:r>
      <w:r>
        <w:t xml:space="preserve">o baterie descărcată, o conectăm la o sursă externă de tensiune mai mare decât propria ei TEM și forțăm curentul să treacă prin ea în sens invers față de regimul normal de debitare descris mai sus. Procesele chimice interne se inversează: la o baterie cu electrozi în soluții de sulfat de zinc și sulfat de cupru, legate printr-o punte de legătură între cele două soluții, ionii sunt forțați să intre în sensul nenatural, opus celui în care ar curge spontan (de exemplu, o celulă cu</w:t>
      </w:r>
      <w:r>
        <w:t xml:space="preserve"> </w:t>
      </w:r>
      <m:oMath>
        <m:sSub>
          <m:e>
            <m:r>
              <m:rPr>
                <m:scr m:val="script"/>
                <m:sty m:val="p"/>
              </m:rPr>
              <m:t>E</m:t>
            </m:r>
          </m:e>
          <m:sub>
            <m:r>
              <m:t>1</m:t>
            </m:r>
          </m:sub>
        </m:sSub>
        <m:r>
          <m:rPr>
            <m:sty m:val="p"/>
          </m:rPr>
          <m:t>=</m:t>
        </m:r>
        <m:r>
          <m:t>1</m:t>
        </m:r>
        <m:r>
          <m:rPr>
            <m:sty m:val="p"/>
          </m:rPr>
          <m:t>,</m:t>
        </m:r>
        <m:r>
          <m:t>5</m:t>
        </m:r>
        <m:r>
          <m:t> </m:t>
        </m:r>
        <m:r>
          <m:rPr>
            <m:nor/>
            <m:sty m:val="p"/>
          </m:rPr>
          <m:t>V</m:t>
        </m:r>
      </m:oMath>
      <w:r>
        <w:t xml:space="preserve"> </w:t>
      </w:r>
      <w:r>
        <w:t xml:space="preserve">reîncărcată de la o sursă cu</w:t>
      </w:r>
      <w:r>
        <w:t xml:space="preserve"> </w:t>
      </w:r>
      <m:oMath>
        <m:sSub>
          <m:e>
            <m:r>
              <m:rPr>
                <m:scr m:val="script"/>
                <m:sty m:val="p"/>
              </m:rPr>
              <m:t>E</m:t>
            </m:r>
          </m:e>
          <m:sub>
            <m:r>
              <m:t>2</m:t>
            </m:r>
          </m:sub>
        </m:sSub>
        <m:r>
          <m:rPr>
            <m:sty m:val="p"/>
          </m:rPr>
          <m:t>=</m:t>
        </m:r>
        <m:r>
          <m:t>9</m:t>
        </m:r>
        <m:r>
          <m:t> </m:t>
        </m:r>
        <m:r>
          <m:rPr>
            <m:nor/>
            <m:sty m:val="p"/>
          </m:rPr>
          <m:t>V</m:t>
        </m:r>
      </m:oMath>
      <w:r>
        <w:t xml:space="preserve">). Sursa externă nu doar oprește reacția chimică ce produce, spontan, tensiunea electromotoare a celulei, ci o rulează efectiv înapoi: energia electrică furnizată de sursa externă este</w:t>
      </w:r>
      <w:r>
        <w:t xml:space="preserve"> </w:t>
      </w:r>
      <w:r>
        <w:rPr>
          <w:i/>
          <w:iCs/>
        </w:rPr>
        <w:t xml:space="preserve">stocată</w:t>
      </w:r>
      <w:r>
        <w:t xml:space="preserve"> </w:t>
      </w:r>
      <w:r>
        <w:t xml:space="preserve">în baterie, nu cheltuită de ea, exact opusul regimului de debitare. O baterie nu poate fi reîncărcată la nesfârșit: fiecare ciclu chimic de încărcare-descărcare este puțin imperfect, iar capacitatea ei utilă scade treptat. Este exact mecanismul din spatele oricărui încărcător de telefon sau de baterie auto: un circuit electronic care impune, controlat, un curent invers prin celulele reîncărcabile, oprindu-se la timp, înainte ca vreo reacție chimică ireversibilă să deterioreze bateria.</w:t>
      </w:r>
    </w:p>
    <w:p>
      <w:pPr>
        <w:pStyle w:val="BodyText"/>
      </w:pPr>
      <w:r>
        <w:t xml:space="preserve">Parcurgând circuitul de reîncărcare cu</w:t>
      </w:r>
      <w:r>
        <w:t xml:space="preserve"> </w:t>
      </w: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t>0</m:t>
        </m:r>
      </m:oMath>
      <w:r>
        <w:t xml:space="preserve">, la fel ca mai sus, dar cu sensul curentului</w:t>
      </w:r>
      <w:r>
        <w:t xml:space="preserve"> </w:t>
      </w:r>
      <m:oMath>
        <m:r>
          <m:t>I</m:t>
        </m:r>
      </m:oMath>
      <w:r>
        <w:t xml:space="preserve"> </w:t>
      </w:r>
      <w:r>
        <w:t xml:space="preserve">acum inversat prin baterie, se obține:</w:t>
      </w:r>
    </w:p>
    <w:p>
      <w:pPr>
        <w:pStyle w:val="BodyText"/>
      </w:pPr>
      <m:oMathPara>
        <m:oMathParaPr>
          <m:jc m:val="center"/>
        </m:oMathParaPr>
        <m:oMath>
          <m:sSub>
            <m:e>
              <m:r>
                <m:t>V</m:t>
              </m:r>
            </m:e>
            <m:sub>
              <m:r>
                <m:t>A</m:t>
              </m:r>
            </m:sub>
          </m:sSub>
          <m:r>
            <m:rPr>
              <m:sty m:val="p"/>
            </m:rPr>
            <m:t>−</m:t>
          </m:r>
          <m:sSub>
            <m:e>
              <m:r>
                <m:t>V</m:t>
              </m:r>
            </m:e>
            <m:sub>
              <m:r>
                <m:t>B</m:t>
              </m:r>
            </m:sub>
          </m:sSub>
          <m:r>
            <m:rPr>
              <m:sty m:val="p"/>
            </m:rPr>
            <m:t>−</m:t>
          </m:r>
          <m:r>
            <m:t>r</m:t>
          </m:r>
          <m:r>
            <m:t> </m:t>
          </m:r>
          <m:r>
            <m:t>I</m:t>
          </m:r>
          <m:r>
            <m:rPr>
              <m:sty m:val="p"/>
            </m:rPr>
            <m:t>=</m:t>
          </m:r>
          <m:sSub>
            <m:e>
              <m:r>
                <m:rPr>
                  <m:scr m:val="script"/>
                  <m:sty m:val="p"/>
                </m:rPr>
                <m:t>E</m:t>
              </m:r>
            </m:e>
            <m:sub>
              <m:r>
                <m:t>1</m:t>
              </m:r>
            </m:sub>
          </m:sSub>
          <m:r>
            <m:t> </m:t>
          </m:r>
          <m:r>
            <m:rPr>
              <m:sty m:val="p"/>
            </m:rPr>
            <m:t>⇒</m:t>
          </m:r>
          <m:r>
            <m:t> </m:t>
          </m:r>
          <m:sSub>
            <m:e>
              <m:r>
                <m:t>U</m:t>
              </m:r>
            </m:e>
            <m:sub>
              <m:r>
                <m:t>A</m:t>
              </m:r>
              <m:r>
                <m:t>B</m:t>
              </m:r>
            </m:sub>
          </m:sSub>
          <m:r>
            <m:rPr>
              <m:sty m:val="p"/>
            </m:rPr>
            <m:t>=</m:t>
          </m:r>
          <m:sSub>
            <m:e>
              <m:r>
                <m:rPr>
                  <m:scr m:val="script"/>
                  <m:sty m:val="p"/>
                </m:rPr>
                <m:t>E</m:t>
              </m:r>
            </m:e>
            <m:sub>
              <m:r>
                <m:t>1</m:t>
              </m:r>
            </m:sub>
          </m:sSub>
          <m:r>
            <m:rPr>
              <m:sty m:val="p"/>
            </m:rPr>
            <m:t>+</m:t>
          </m:r>
          <m:r>
            <m:t>r</m:t>
          </m:r>
          <m:r>
            <m:t> </m:t>
          </m:r>
          <m:r>
            <m:t>I</m:t>
          </m:r>
          <m:r>
            <m:t> </m:t>
          </m:r>
          <m:r>
            <m:rPr>
              <m:sty m:val="p"/>
            </m:rPr>
            <m:t>(</m:t>
          </m:r>
          <m:sSub>
            <m:e>
              <m:r>
                <m:t>U</m:t>
              </m:r>
            </m:e>
            <m:sub>
              <m:r>
                <m:t>A</m:t>
              </m:r>
              <m:r>
                <m:t>B</m:t>
              </m:r>
            </m:sub>
          </m:sSub>
          <m:r>
            <m:rPr>
              <m:sty m:val="p"/>
            </m:rPr>
            <m:t>&gt;</m:t>
          </m:r>
          <m:sSub>
            <m:e>
              <m:r>
                <m:rPr>
                  <m:scr m:val="script"/>
                  <m:sty m:val="p"/>
                </m:rPr>
                <m:t>E</m:t>
              </m:r>
            </m:e>
            <m:sub>
              <m:r>
                <m:t>1</m:t>
              </m:r>
            </m:sub>
          </m:sSub>
          <m:r>
            <m:rPr>
              <m:sty m:val="p"/>
            </m:rPr>
            <m:t>)</m:t>
          </m:r>
          <m:r>
            <m:rPr>
              <m:sty m:val="p"/>
            </m:rPr>
            <m:t>.</m:t>
          </m:r>
        </m:oMath>
      </m:oMathPara>
    </w:p>
    <w:p>
      <w:pPr>
        <w:pStyle w:val="CaptionedFigure"/>
      </w:pPr>
      <w:r>
        <w:drawing>
          <wp:inline>
            <wp:extent cx="2705100" cy="1181100"/>
            <wp:effectExtent b="0" l="0" r="0" t="0"/>
            <wp:docPr descr="Acumulatorul în regim de reîncărcare: o sursă exterioară U_ext &gt; ℰ impune curentul în sens invers prin celulă, iar tensiunea la borne devine U_AB = ℰ + rI (mai mare decât t.e.m.)." title="" id="17" name="Picture"/>
            <a:graphic>
              <a:graphicData uri="http://schemas.openxmlformats.org/drawingml/2006/picture">
                <pic:pic>
                  <pic:nvPicPr>
                    <pic:cNvPr descr="D:/Daniel/proiecte/electricitate_si_magnetism/web/public/figures/c14_acumulator_reincarcere.svg" id="1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2705100" cy="1181100"/>
                    </a:xfrm>
                    <a:prstGeom prst="rect">
                      <a:avLst/>
                    </a:prstGeom>
                    <a:noFill/>
                    <a:ln w="9525">
                      <a:noFill/>
                      <a:headEnd/>
                      <a:tailEnd/>
                    </a:ln>
                  </pic:spPr>
                </pic:pic>
              </a:graphicData>
            </a:graphic>
          </wp:inline>
        </w:drawing>
      </w:r>
    </w:p>
    <w:p>
      <w:pPr>
        <w:pStyle w:val="ImageCaption"/>
      </w:pPr>
      <w:r>
        <w:t xml:space="preserve">Acumulatorul în regim de reîncărcare: o sursă exterioară U_ext &gt; ℰ impune curentul în sens invers prin celulă, iar tensiunea la borne devine U_AB = ℰ + rI (mai mare decât t.e.m.).</w:t>
      </w:r>
    </w:p>
    <w:p>
      <w:pPr>
        <w:pStyle w:val="BodyText"/>
      </w:pPr>
      <w:r>
        <w:t xml:space="preserve">De data aceasta tensiunea la borne depășește tensiunea electromotoare: sursa externă trebuie să învingă atât TEM-ul propriu al bateriei</w:t>
      </w:r>
      <w:r>
        <w:t xml:space="preserve"> </w:t>
      </w:r>
      <m:oMath>
        <m:sSub>
          <m:e>
            <m:r>
              <m:rPr>
                <m:scr m:val="script"/>
                <m:sty m:val="p"/>
              </m:rPr>
              <m:t>E</m:t>
            </m:r>
          </m:e>
          <m:sub>
            <m:r>
              <m:t>1</m:t>
            </m:r>
          </m:sub>
        </m:sSub>
      </m:oMath>
      <w:r>
        <w:t xml:space="preserve">, care în acest regim</w:t>
      </w:r>
      <w:r>
        <w:t xml:space="preserve"> </w:t>
      </w:r>
      <w:r>
        <w:t xml:space="preserve">“împinge înapoi”</w:t>
      </w:r>
      <w:r>
        <w:t xml:space="preserve">, cât și căderea suplimentară</w:t>
      </w:r>
      <w:r>
        <w:t xml:space="preserve"> </w:t>
      </w:r>
      <m:oMath>
        <m:r>
          <m:t>r</m:t>
        </m:r>
        <m:r>
          <m:t>I</m:t>
        </m:r>
      </m:oMath>
      <w:r>
        <w:t xml:space="preserve"> </w:t>
      </w:r>
      <w:r>
        <w:t xml:space="preserve">pe rezistența internă, pe care sarcina forțată tot trebuie să o traverseze. Acesta este motivul, valabil pentru orice încărcător, pentru care tensiunea de încărcare a unei baterii este întotdeauna mai mare decât tensiunea ei electromotoare nominală.</w:t>
      </w:r>
    </w:p>
    <w:bookmarkEnd w:id="19"/>
    <w:bookmarkEnd w:id="20"/>
    <w:bookmarkStart w:id="21" w:name="algoritmul-căderilor-de-tensiune"/>
    <w:p>
      <w:pPr>
        <w:pStyle w:val="Heading2"/>
      </w:pPr>
      <w:r>
        <w:t xml:space="preserve">Algoritmul căderilor de tensiune</w:t>
      </w:r>
    </w:p>
    <w:p>
      <w:pPr>
        <w:pStyle w:val="FirstParagraph"/>
      </w:pPr>
      <w:r>
        <w:t xml:space="preserve">Într-un circuit oarecare nu cunoaștem, de cele mai multe ori, dinainte, sensul real în care curge curentul printr-o anumită ramură. Soluția practică este să</w:t>
      </w:r>
      <w:r>
        <w:t xml:space="preserve"> </w:t>
      </w:r>
      <w:r>
        <w:rPr>
          <w:b/>
          <w:bCs/>
        </w:rPr>
        <w:t xml:space="preserve">alegem arbitrar</w:t>
      </w:r>
      <w:r>
        <w:t xml:space="preserve"> </w:t>
      </w:r>
      <w:r>
        <w:t xml:space="preserve">un sens pentru</w:t>
      </w:r>
      <w:r>
        <w:t xml:space="preserve"> </w:t>
      </w:r>
      <m:oMath>
        <m:r>
          <m:t>I</m:t>
        </m:r>
      </m:oMath>
      <w:r>
        <w:t xml:space="preserve"> </w:t>
      </w:r>
      <w:r>
        <w:t xml:space="preserve">pe fiecare ramură, să aplicăm consecvent, cu acel sens ales, rețetele de mai jos, iar dacă rezultatul numeric final iese negativ, înseamnă pur și simplu că sensul real este opus celui presupus: algebra corectează singură o alegere greșită de sens, fără să fie nevoie să reluăm calculul. Alegem, deci, arbitrar sensul curentului</w:t>
      </w:r>
      <w:r>
        <w:t xml:space="preserve"> </w:t>
      </w:r>
      <m:oMath>
        <m:r>
          <m:t>I</m:t>
        </m:r>
      </m:oMath>
      <w:r>
        <w:t xml:space="preserve"> </w:t>
      </w:r>
      <w:r>
        <w:t xml:space="preserve">și scriem, pe fiecare element întâlnit între bornele</w:t>
      </w:r>
      <w:r>
        <w:t xml:space="preserve"> </w:t>
      </w:r>
      <m:oMath>
        <m:r>
          <m:t>A</m:t>
        </m:r>
      </m:oMath>
      <w:r>
        <w:t xml:space="preserve"> </w:t>
      </w:r>
      <w:r>
        <w:t xml:space="preserve">și</w:t>
      </w:r>
      <w:r>
        <w:t xml:space="preserve"> </w:t>
      </w:r>
      <m:oMath>
        <m:r>
          <m:t>B</m:t>
        </m:r>
      </m:oMath>
      <w:r>
        <w:t xml:space="preserve">:</w:t>
      </w:r>
    </w:p>
    <w:p>
      <w:pPr>
        <w:pStyle w:val="Compact"/>
        <w:numPr>
          <w:ilvl w:val="0"/>
          <w:numId w:val="1001"/>
        </w:numPr>
      </w:pPr>
      <w:r>
        <w:rPr>
          <w:b/>
          <w:bCs/>
        </w:rPr>
        <w:t xml:space="preserve">Sursă</w:t>
      </w:r>
      <w:r>
        <w:t xml:space="preserve"> </w:t>
      </w:r>
      <w:r>
        <w:t xml:space="preserve">(cu</w:t>
      </w:r>
      <w:r>
        <w:t xml:space="preserve"> </w:t>
      </w:r>
      <m:oMath>
        <m:r>
          <m:rPr>
            <m:sty m:val="p"/>
          </m:rPr>
          <m:t>+</m:t>
        </m:r>
      </m:oMath>
      <w:r>
        <w:t xml:space="preserve"> </w:t>
      </w:r>
      <w:r>
        <w:t xml:space="preserve">în sensul curentului</w:t>
      </w:r>
      <w:r>
        <w:t xml:space="preserve"> </w:t>
      </w:r>
      <m:oMath>
        <m:r>
          <m:t>A</m:t>
        </m:r>
        <m:r>
          <m:rPr>
            <m:sty m:val="p"/>
          </m:rPr>
          <m:t>→</m:t>
        </m:r>
        <m:r>
          <m:t>B</m:t>
        </m:r>
      </m:oMath>
      <w:r>
        <w:t xml:space="preserve">):</w:t>
      </w:r>
      <w:r>
        <w:t xml:space="preserve"> </w:t>
      </w:r>
      <m:oMath>
        <m:sSub>
          <m:e>
            <m:r>
              <m:t>V</m:t>
            </m:r>
          </m:e>
          <m:sub>
            <m:r>
              <m:t>A</m:t>
            </m:r>
          </m:sub>
        </m:sSub>
        <m:r>
          <m:rPr>
            <m:sty m:val="p"/>
          </m:rPr>
          <m:t>−</m:t>
        </m:r>
        <m:sSub>
          <m:e>
            <m:r>
              <m:t>V</m:t>
            </m:r>
          </m:e>
          <m:sub>
            <m:r>
              <m:t>B</m:t>
            </m:r>
          </m:sub>
        </m:sSub>
        <m:r>
          <m:rPr>
            <m:sty m:val="p"/>
          </m:rPr>
          <m:t>=</m:t>
        </m:r>
        <m:r>
          <m:rPr>
            <m:scr m:val="script"/>
            <m:sty m:val="p"/>
          </m:rPr>
          <m:t>E</m:t>
        </m:r>
        <m:r>
          <m:rPr>
            <m:sty m:val="p"/>
          </m:rPr>
          <m:t>−</m:t>
        </m:r>
        <m:r>
          <m:t>r</m:t>
        </m:r>
        <m:r>
          <m:t> </m:t>
        </m:r>
        <m:r>
          <m:t>I</m:t>
        </m:r>
      </m:oMath>
      <w:r>
        <w:t xml:space="preserve">; în sens opus:</w:t>
      </w:r>
      <w:r>
        <w:t xml:space="preserve"> </w:t>
      </w:r>
      <m:oMath>
        <m:sSub>
          <m:e>
            <m:r>
              <m:t>V</m:t>
            </m:r>
          </m:e>
          <m:sub>
            <m:r>
              <m:t>A</m:t>
            </m:r>
          </m:sub>
        </m:sSub>
        <m:r>
          <m:rPr>
            <m:sty m:val="p"/>
          </m:rPr>
          <m:t>−</m:t>
        </m:r>
        <m:sSub>
          <m:e>
            <m:r>
              <m:t>V</m:t>
            </m:r>
          </m:e>
          <m:sub>
            <m:r>
              <m:t>B</m:t>
            </m:r>
          </m:sub>
        </m:sSub>
        <m:r>
          <m:rPr>
            <m:sty m:val="p"/>
          </m:rPr>
          <m:t>=</m:t>
        </m:r>
        <m:r>
          <m:rPr>
            <m:scr m:val="script"/>
            <m:sty m:val="p"/>
          </m:rPr>
          <m:t>E</m:t>
        </m:r>
        <m:r>
          <m:rPr>
            <m:sty m:val="p"/>
          </m:rPr>
          <m:t>+</m:t>
        </m:r>
        <m:r>
          <m:t>r</m:t>
        </m:r>
        <m:r>
          <m:t> </m:t>
        </m:r>
        <m:r>
          <m:t>I</m:t>
        </m:r>
      </m:oMath>
      <w:r>
        <w:t xml:space="preserve">.</w:t>
      </w:r>
    </w:p>
    <w:p>
      <w:pPr>
        <w:pStyle w:val="Compact"/>
        <w:numPr>
          <w:ilvl w:val="0"/>
          <w:numId w:val="1001"/>
        </w:numPr>
      </w:pPr>
      <w:r>
        <w:rPr>
          <w:b/>
          <w:bCs/>
        </w:rPr>
        <w:t xml:space="preserve">Rezistor</w:t>
      </w:r>
      <w:r>
        <w:t xml:space="preserve"> </w:t>
      </w:r>
      <w:r>
        <w:t xml:space="preserve">(curent de la</w:t>
      </w:r>
      <w:r>
        <w:t xml:space="preserve"> </w:t>
      </w:r>
      <m:oMath>
        <m:r>
          <m:t>B</m:t>
        </m:r>
      </m:oMath>
      <w:r>
        <w:t xml:space="preserve"> </w:t>
      </w:r>
      <w:r>
        <w:t xml:space="preserve">la</w:t>
      </w:r>
      <w:r>
        <w:t xml:space="preserve"> </w:t>
      </w:r>
      <m:oMath>
        <m:r>
          <m:t>A</m:t>
        </m:r>
      </m:oMath>
      <w:r>
        <w:t xml:space="preserve">, de la potențial mare la mic):</w:t>
      </w:r>
      <w:r>
        <w:t xml:space="preserve"> </w:t>
      </w:r>
      <m:oMath>
        <m:sSub>
          <m:e>
            <m:r>
              <m:t>V</m:t>
            </m:r>
          </m:e>
          <m:sub>
            <m:r>
              <m:t>B</m:t>
            </m:r>
          </m:sub>
        </m:sSub>
        <m:r>
          <m:rPr>
            <m:sty m:val="p"/>
          </m:rPr>
          <m:t>−</m:t>
        </m:r>
        <m:sSub>
          <m:e>
            <m:r>
              <m:t>V</m:t>
            </m:r>
          </m:e>
          <m:sub>
            <m:r>
              <m:t>A</m:t>
            </m:r>
          </m:sub>
        </m:sSub>
        <m:r>
          <m:rPr>
            <m:sty m:val="p"/>
          </m:rPr>
          <m:t>=</m:t>
        </m:r>
        <m:r>
          <m:t>R</m:t>
        </m:r>
        <m:r>
          <m:t> </m:t>
        </m:r>
        <m:r>
          <m:t>I</m:t>
        </m:r>
      </m:oMath>
      <w:r>
        <w:t xml:space="preserve">, deci</w:t>
      </w:r>
      <w:r>
        <w:t xml:space="preserve"> </w:t>
      </w:r>
      <m:oMath>
        <m:sSub>
          <m:e>
            <m:r>
              <m:t>V</m:t>
            </m:r>
          </m:e>
          <m:sub>
            <m:r>
              <m:t>A</m:t>
            </m:r>
          </m:sub>
        </m:sSub>
        <m:r>
          <m:rPr>
            <m:sty m:val="p"/>
          </m:rPr>
          <m:t>−</m:t>
        </m:r>
        <m:sSub>
          <m:e>
            <m:r>
              <m:t>V</m:t>
            </m:r>
          </m:e>
          <m:sub>
            <m:r>
              <m:t>B</m:t>
            </m:r>
          </m:sub>
        </m:sSub>
        <m:r>
          <m:rPr>
            <m:sty m:val="p"/>
          </m:rPr>
          <m:t>=</m:t>
        </m:r>
        <m:r>
          <m:rPr>
            <m:sty m:val="p"/>
          </m:rPr>
          <m:t>−</m:t>
        </m:r>
        <m:r>
          <m:t>R</m:t>
        </m:r>
        <m:r>
          <m:t> </m:t>
        </m:r>
        <m:r>
          <m:t>I</m:t>
        </m:r>
      </m:oMath>
      <w:r>
        <w:t xml:space="preserve">. Dacă ramura nu este parcursă de curent, termenul respectiv se anulează.</w:t>
      </w:r>
    </w:p>
    <w:p>
      <w:pPr>
        <w:pStyle w:val="Compact"/>
        <w:numPr>
          <w:ilvl w:val="0"/>
          <w:numId w:val="1001"/>
        </w:numPr>
      </w:pPr>
      <w:r>
        <w:rPr>
          <w:b/>
          <w:bCs/>
        </w:rPr>
        <w:t xml:space="preserve">Condensator</w:t>
      </w:r>
      <w:r>
        <w:t xml:space="preserve"> </w:t>
      </w:r>
      <w:r>
        <w:t xml:space="preserve">(sarcina</w:t>
      </w:r>
      <w:r>
        <w:t xml:space="preserve"> </w:t>
      </w:r>
      <m:oMath>
        <m:r>
          <m:t>Q</m:t>
        </m:r>
      </m:oMath>
      <w:r>
        <w:t xml:space="preserve"> </w:t>
      </w:r>
      <w:r>
        <w:t xml:space="preserve">lângă</w:t>
      </w:r>
      <w:r>
        <w:t xml:space="preserve"> </w:t>
      </w:r>
      <m:oMath>
        <m:r>
          <m:t>B</m:t>
        </m:r>
      </m:oMath>
      <w:r>
        <w:t xml:space="preserve">):</w:t>
      </w:r>
      <w:r>
        <w:t xml:space="preserve"> </w:t>
      </w:r>
      <m:oMath>
        <m:r>
          <m:t>C</m:t>
        </m:r>
        <m:r>
          <m:rPr>
            <m:sty m:val="p"/>
          </m:rPr>
          <m:t>=</m:t>
        </m:r>
        <m:f>
          <m:fPr>
            <m:type m:val="bar"/>
          </m:fPr>
          <m:num>
            <m:r>
              <m:t>Q</m:t>
            </m:r>
          </m:num>
          <m:den>
            <m:sSub>
              <m:e>
                <m:r>
                  <m:t>V</m:t>
                </m:r>
              </m:e>
              <m:sub>
                <m:r>
                  <m:t>B</m:t>
                </m:r>
              </m:sub>
            </m:sSub>
            <m:r>
              <m:rPr>
                <m:sty m:val="p"/>
              </m:rPr>
              <m:t>−</m:t>
            </m:r>
            <m:sSub>
              <m:e>
                <m:r>
                  <m:t>V</m:t>
                </m:r>
              </m:e>
              <m:sub>
                <m:r>
                  <m:t>A</m:t>
                </m:r>
              </m:sub>
            </m:sSub>
          </m:den>
        </m:f>
        <m:r>
          <m:rPr>
            <m:sty m:val="p"/>
          </m:rPr>
          <m:t>⇒</m:t>
        </m:r>
        <m:sSub>
          <m:e>
            <m:r>
              <m:t>V</m:t>
            </m:r>
          </m:e>
          <m:sub>
            <m:r>
              <m:t>B</m:t>
            </m:r>
          </m:sub>
        </m:sSub>
        <m:r>
          <m:rPr>
            <m:sty m:val="p"/>
          </m:rPr>
          <m:t>−</m:t>
        </m:r>
        <m:sSub>
          <m:e>
            <m:r>
              <m:t>V</m:t>
            </m:r>
          </m:e>
          <m:sub>
            <m:r>
              <m:t>A</m:t>
            </m:r>
          </m:sub>
        </m:sSub>
        <m:r>
          <m:rPr>
            <m:sty m:val="p"/>
          </m:rPr>
          <m:t>=</m:t>
        </m:r>
        <m:f>
          <m:fPr>
            <m:type m:val="bar"/>
          </m:fPr>
          <m:num>
            <m:r>
              <m:t>Q</m:t>
            </m:r>
          </m:num>
          <m:den>
            <m:r>
              <m:t>C</m:t>
            </m:r>
          </m:den>
        </m:f>
      </m:oMath>
      <w:r>
        <w:t xml:space="preserve">, deci</w:t>
      </w:r>
      <w:r>
        <w:t xml:space="preserve"> </w:t>
      </w:r>
      <m:oMath>
        <m:sSub>
          <m:e>
            <m:r>
              <m:t>V</m:t>
            </m:r>
          </m:e>
          <m:sub>
            <m:r>
              <m:t>A</m:t>
            </m:r>
          </m:sub>
        </m:sSub>
        <m:r>
          <m:rPr>
            <m:sty m:val="p"/>
          </m:rPr>
          <m:t>−</m:t>
        </m:r>
        <m:sSub>
          <m:e>
            <m:r>
              <m:t>V</m:t>
            </m:r>
          </m:e>
          <m:sub>
            <m:r>
              <m:t>B</m:t>
            </m:r>
          </m:sub>
        </m:sSub>
        <m:r>
          <m:rPr>
            <m:sty m:val="p"/>
          </m:rPr>
          <m:t>=</m:t>
        </m:r>
        <m:r>
          <m:rPr>
            <m:sty m:val="p"/>
          </m:rPr>
          <m:t>−</m:t>
        </m:r>
        <m:f>
          <m:fPr>
            <m:type m:val="bar"/>
          </m:fPr>
          <m:num>
            <m:r>
              <m:t>Q</m:t>
            </m:r>
          </m:num>
          <m:den>
            <m:r>
              <m:t>C</m:t>
            </m:r>
          </m:den>
        </m:f>
      </m:oMath>
      <w:r>
        <w:t xml:space="preserve">.</w:t>
      </w:r>
    </w:p>
    <w:p>
      <w:pPr>
        <w:pStyle w:val="FirstParagraph"/>
      </w:pPr>
      <w:r>
        <w:t xml:space="preserve">Aceste trei rețete, aplicate consecvent de-a lungul unui drum de la</w:t>
      </w:r>
      <w:r>
        <w:t xml:space="preserve"> </w:t>
      </w:r>
      <m:oMath>
        <m:r>
          <m:t>A</m:t>
        </m:r>
      </m:oMath>
      <w:r>
        <w:t xml:space="preserve"> </w:t>
      </w:r>
      <w:r>
        <w:t xml:space="preserve">la</w:t>
      </w:r>
      <w:r>
        <w:t xml:space="preserve"> </w:t>
      </w:r>
      <m:oMath>
        <m:r>
          <m:t>B</m:t>
        </m:r>
      </m:oMath>
      <w:r>
        <w:t xml:space="preserve">, dau tensiunea</w:t>
      </w:r>
      <w:r>
        <w:t xml:space="preserve"> </w:t>
      </w:r>
      <m:oMath>
        <m:sSub>
          <m:e>
            <m:r>
              <m:t>U</m:t>
            </m:r>
          </m:e>
          <m:sub>
            <m:r>
              <m:t>A</m:t>
            </m:r>
            <m:r>
              <m:t>B</m:t>
            </m:r>
          </m:sub>
        </m:sSub>
      </m:oMath>
      <w:r>
        <w:t xml:space="preserve"> </w:t>
      </w:r>
      <w:r>
        <w:t xml:space="preserve">a oricărui circuit, oricât de complicat, indiferent de câte surse, rezistoare și condensatoare conține. Însumate în jurul unei bucle închise întregi, aceleași căderi de tensiune stau la baza celei de-a doua legi a lui Kirchhoff, discutată în continuare.</w:t>
      </w:r>
    </w:p>
    <w:bookmarkEnd w:id="21"/>
    <w:bookmarkStart w:id="27" w:name="legile-lui-kirchhoff"/>
    <w:p>
      <w:pPr>
        <w:pStyle w:val="Heading2"/>
      </w:pPr>
      <w:r>
        <w:t xml:space="preserve">Legile lui Kirchhoff</w:t>
      </w:r>
    </w:p>
    <w:p>
      <w:pPr>
        <w:pStyle w:val="FirstParagraph"/>
      </w:pPr>
      <w:r>
        <w:t xml:space="preserve">Numim generic</w:t>
      </w:r>
      <w:r>
        <w:t xml:space="preserve"> </w:t>
      </w:r>
      <w:r>
        <w:rPr>
          <w:b/>
          <w:bCs/>
        </w:rPr>
        <w:t xml:space="preserve">legile lui Kirchhoff</w:t>
      </w:r>
      <w:r>
        <w:t xml:space="preserve"> </w:t>
      </w:r>
      <w:r>
        <w:t xml:space="preserve">două rezultate deja stabilite, în alte forme, în cursurile anterioare: una este conservarea sarcinii electrice, aplicată acum unui nod de circuit; cealaltă este conservativitatea câmpului electrostatic, aplicată unei bucle închise. Ambele devin, pentru un circuit, simple reguli de contabilitate: la un nod, curenții se echilibrează; pe o buclă, tensiunile se echilibrează.</w:t>
      </w:r>
    </w:p>
    <w:bookmarkStart w:id="22" w:name="legea-i-a-lui-kirchhoff-legea-nodurilor"/>
    <w:p>
      <w:pPr>
        <w:pStyle w:val="Heading3"/>
      </w:pPr>
      <w:r>
        <w:t xml:space="preserve">Legea I a lui Kirchhoff (legea nodurilor)</w:t>
      </w:r>
    </w:p>
    <w:p>
      <w:pPr>
        <w:pStyle w:val="FirstParagraph"/>
      </w:pPr>
      <w:r>
        <w:t xml:space="preserve">Un</w:t>
      </w:r>
      <w:r>
        <w:t xml:space="preserve"> </w:t>
      </w:r>
      <w:r>
        <w:rPr>
          <w:b/>
          <w:bCs/>
        </w:rPr>
        <w:t xml:space="preserve">nod</w:t>
      </w:r>
      <w:r>
        <w:t xml:space="preserve"> </w:t>
      </w:r>
      <w:r>
        <w:t xml:space="preserve">este un punct în care se întâlnesc mai multe fire ale unui circuit - în general trei sau mai multe, acolo unde curentul se poate ramifica. Fizic, un nod este o regiune de dimensiune neglijabilă: el nu poate acumula sarcină electrică, spre deosebire, de exemplu, de o armătură de condensator. Această observație este exact ipoteza de regim staționar din ecuația de continuitate (Cursul 9): trasăm în jurul nodului o mică suprafață închisă</w:t>
      </w:r>
      <w:r>
        <w:t xml:space="preserve"> </w:t>
      </w:r>
      <m:oMath>
        <m:r>
          <m:rPr>
            <m:sty m:val="p"/>
          </m:rPr>
          <m:t>Σ</m:t>
        </m:r>
      </m:oMath>
      <w:r>
        <w:t xml:space="preserve">, tăiată doar de firele care intră și ies din el, iar sarcina cuprinsă în interior, fiind neglijabilă și constantă, dă</w:t>
      </w:r>
      <w:r>
        <w:t xml:space="preserve"> </w:t>
      </w:r>
      <m:oMath>
        <m:r>
          <m:t>d</m:t>
        </m:r>
        <m:r>
          <m:t>Q</m:t>
        </m:r>
        <m:r>
          <m:rPr>
            <m:sty m:val="p"/>
          </m:rPr>
          <m:t>/</m:t>
        </m:r>
        <m:r>
          <m:t>d</m:t>
        </m:r>
        <m:r>
          <m:t>t</m:t>
        </m:r>
        <m:r>
          <m:rPr>
            <m:sty m:val="p"/>
          </m:rPr>
          <m:t>=</m:t>
        </m:r>
        <m:r>
          <m:t>0</m:t>
        </m:r>
      </m:oMath>
      <w:r>
        <w:t xml:space="preserve">. Ecuația de continuitate în formă integrală,</w:t>
      </w:r>
      <w:r>
        <w:t xml:space="preserve"> </w:t>
      </w:r>
      <m:oMath>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r>
          <m:rPr>
            <m:sty m:val="p"/>
          </m:rPr>
          <m:t>=</m:t>
        </m:r>
        <m:r>
          <m:rPr>
            <m:sty m:val="p"/>
          </m:rPr>
          <m:t>−</m:t>
        </m:r>
        <m:r>
          <m:t>d</m:t>
        </m:r>
        <m:r>
          <m:t>Q</m:t>
        </m:r>
        <m:r>
          <m:rPr>
            <m:sty m:val="p"/>
          </m:rPr>
          <m:t>/</m:t>
        </m:r>
        <m:r>
          <m:t>d</m:t>
        </m:r>
        <m:r>
          <m:t>t</m:t>
        </m:r>
      </m:oMath>
      <w:r>
        <w:t xml:space="preserve">, devine atunci un flux net nul prin</w:t>
      </w:r>
      <w:r>
        <w:t xml:space="preserve"> </w:t>
      </w:r>
      <m:oMath>
        <m:r>
          <m:rPr>
            <m:sty m:val="p"/>
          </m:rPr>
          <m:t>Σ</m:t>
        </m:r>
      </m:oMath>
      <w:r>
        <w:t xml:space="preserve">: exact același argument folosit deja în Cursul 9 pentru a arăta că intensitatea este aceeași prin orice secțiune a unui tub de curent, generalizat acum de la două capete la oricâte fire se întâlnesc într-un nod. Fiecare astfel de flux parțial, prin secțiunea unui singur fir, este chiar intensitatea</w:t>
      </w:r>
      <w:r>
        <w:t xml:space="preserve"> </w:t>
      </w:r>
      <m:oMath>
        <m:sSub>
          <m:e>
            <m:r>
              <m:t>I</m:t>
            </m:r>
          </m:e>
          <m:sub>
            <m:r>
              <m:t>k</m:t>
            </m:r>
          </m:sub>
        </m:sSub>
      </m:oMath>
      <w:r>
        <w:t xml:space="preserve"> </w:t>
      </w:r>
      <w:r>
        <w:t xml:space="preserve">a acelui fir (definiția intensității ca flux al lui</w:t>
      </w:r>
      <w:r>
        <w:t xml:space="preserve"> </w:t>
      </w:r>
      <m:oMath>
        <m:acc>
          <m:accPr>
            <m:chr m:val="⃗"/>
          </m:accPr>
          <m:e>
            <m:r>
              <m:t>ȷ</m:t>
            </m:r>
          </m:e>
        </m:acc>
      </m:oMath>
      <w:r>
        <w:t xml:space="preserve">, tot din Cursul 9). Cu convenția ca un curent care intră în nod să fie numărat pozitiv și unul care iese, negativ:</w:t>
      </w:r>
    </w:p>
    <w:p>
      <w:pPr>
        <w:pStyle w:val="BodyText"/>
      </w:pPr>
      <m:oMathPara>
        <m:oMathParaPr>
          <m:jc m:val="center"/>
        </m:oMathParaPr>
        <m:oMath>
          <m:borderBox>
            <m:e>
              <m:r>
                <m:t> </m:t>
              </m:r>
              <m:nary>
                <m:naryPr>
                  <m:chr m:val="∑"/>
                  <m:limLoc m:val="undOvr"/>
                  <m:subHide m:val="off"/>
                  <m:supHide m:val="on"/>
                </m:naryPr>
                <m:sub>
                  <m:r>
                    <m:rPr>
                      <m:nor/>
                      <m:sty m:val="p"/>
                    </m:rPr>
                    <m:t>nod</m:t>
                  </m:r>
                </m:sub>
                <m:sup>
                  <m:r>
                    <m:t>​</m:t>
                  </m:r>
                </m:sup>
                <m:e>
                  <m:sSub>
                    <m:e>
                      <m:r>
                        <m:t>I</m:t>
                      </m:r>
                    </m:e>
                    <m:sub>
                      <m:r>
                        <m:t>k</m:t>
                      </m:r>
                    </m:sub>
                  </m:sSub>
                </m:e>
              </m:nary>
              <m:r>
                <m:rPr>
                  <m:sty m:val="p"/>
                </m:rPr>
                <m:t>=</m:t>
              </m:r>
              <m:r>
                <m:t>0</m:t>
              </m:r>
              <m:r>
                <m:t> </m:t>
              </m:r>
            </m:e>
          </m:borderBox>
        </m:oMath>
      </m:oMathPara>
    </w:p>
    <w:p>
      <w:pPr>
        <w:pStyle w:val="FirstParagraph"/>
      </w:pPr>
      <w:r>
        <w:rPr>
          <w:b/>
          <w:bCs/>
        </w:rPr>
        <w:t xml:space="preserve">legea I a lui Kirchhoff</w:t>
      </w:r>
      <w:r>
        <w:t xml:space="preserve">, numită și</w:t>
      </w:r>
      <w:r>
        <w:t xml:space="preserve"> </w:t>
      </w:r>
      <w:r>
        <w:rPr>
          <w:b/>
          <w:bCs/>
        </w:rPr>
        <w:t xml:space="preserve">legea nodurilor</w:t>
      </w:r>
      <w:r>
        <w:t xml:space="preserve">: suma curenților care intră într-un nod este egală cu suma celor care ies. Am folosit deja acest rezultat, fără demonstrație, în Cursul 11, la deducerea relației dintre curenții</w:t>
      </w:r>
      <w:r>
        <w:t xml:space="preserve"> </w:t>
      </w:r>
      <m:oMath>
        <m:sSub>
          <m:e>
            <m:r>
              <m:t>I</m:t>
            </m:r>
          </m:e>
          <m:sub>
            <m:r>
              <m:t>1</m:t>
            </m:r>
          </m:sub>
        </m:sSub>
        <m:r>
          <m:rPr>
            <m:sty m:val="p"/>
          </m:rPr>
          <m:t>,</m:t>
        </m:r>
        <m:sSub>
          <m:e>
            <m:r>
              <m:t>I</m:t>
            </m:r>
          </m:e>
          <m:sub>
            <m:r>
              <m:t>2</m:t>
            </m:r>
          </m:sub>
        </m:sSub>
        <m:r>
          <m:rPr>
            <m:sty m:val="p"/>
          </m:rPr>
          <m:t>,</m:t>
        </m:r>
        <m:sSub>
          <m:e>
            <m:r>
              <m:t>I</m:t>
            </m:r>
          </m:e>
          <m:sub>
            <m:r>
              <m:t>3</m:t>
            </m:r>
          </m:sub>
        </m:sSub>
      </m:oMath>
      <w:r>
        <w:t xml:space="preserve"> </w:t>
      </w:r>
      <w:r>
        <w:t xml:space="preserve">ai unei conexiuni stea; argumentul de mai sus, pornind direct de la conservarea sarcinii electrice, este demonstrația ei riguroasă. De exemplu, într-un nod în care intră doi curenți</w:t>
      </w:r>
      <w:r>
        <w:t xml:space="preserve"> </w:t>
      </w:r>
      <m:oMath>
        <m:sSub>
          <m:e>
            <m:r>
              <m:t>I</m:t>
            </m:r>
          </m:e>
          <m:sub>
            <m:r>
              <m:t>1</m:t>
            </m:r>
          </m:sub>
        </m:sSub>
        <m:r>
          <m:rPr>
            <m:sty m:val="p"/>
          </m:rPr>
          <m:t>,</m:t>
        </m:r>
        <m:sSub>
          <m:e>
            <m:r>
              <m:t>I</m:t>
            </m:r>
          </m:e>
          <m:sub>
            <m:r>
              <m:t>2</m:t>
            </m:r>
          </m:sub>
        </m:sSub>
      </m:oMath>
      <w:r>
        <w:t xml:space="preserve"> </w:t>
      </w:r>
      <w:r>
        <w:t xml:space="preserve">și iese un al treilea,</w:t>
      </w:r>
      <w:r>
        <w:t xml:space="preserve"> </w:t>
      </w:r>
      <m:oMath>
        <m:sSub>
          <m:e>
            <m:r>
              <m:t>I</m:t>
            </m:r>
          </m:e>
          <m:sub>
            <m:r>
              <m:t>3</m:t>
            </m:r>
          </m:sub>
        </m:sSub>
      </m:oMath>
      <w:r>
        <w:t xml:space="preserve">, legea nodurilor dă direct</w:t>
      </w:r>
      <w:r>
        <w:t xml:space="preserve"> </w:t>
      </w:r>
      <m:oMath>
        <m:sSub>
          <m:e>
            <m:r>
              <m:t>I</m:t>
            </m:r>
          </m:e>
          <m:sub>
            <m:r>
              <m:t>1</m:t>
            </m:r>
          </m:sub>
        </m:sSub>
        <m:r>
          <m:rPr>
            <m:sty m:val="p"/>
          </m:rPr>
          <m:t>+</m:t>
        </m:r>
        <m:sSub>
          <m:e>
            <m:r>
              <m:t>I</m:t>
            </m:r>
          </m:e>
          <m:sub>
            <m:r>
              <m:t>2</m:t>
            </m:r>
          </m:sub>
        </m:sSub>
        <m:r>
          <m:rPr>
            <m:sty m:val="p"/>
          </m:rPr>
          <m:t>−</m:t>
        </m:r>
        <m:sSub>
          <m:e>
            <m:r>
              <m:t>I</m:t>
            </m:r>
          </m:e>
          <m:sub>
            <m:r>
              <m:t>3</m:t>
            </m:r>
          </m:sub>
        </m:sSub>
        <m:r>
          <m:rPr>
            <m:sty m:val="p"/>
          </m:rPr>
          <m:t>=</m:t>
        </m:r>
        <m:r>
          <m:t>0</m:t>
        </m:r>
      </m:oMath>
      <w:r>
        <w:t xml:space="preserve">, adică</w:t>
      </w:r>
      <w:r>
        <w:t xml:space="preserve"> </w:t>
      </w:r>
      <m:oMath>
        <m:sSub>
          <m:e>
            <m:r>
              <m:t>I</m:t>
            </m:r>
          </m:e>
          <m:sub>
            <m:r>
              <m:t>3</m:t>
            </m:r>
          </m:sub>
        </m:sSub>
        <m:r>
          <m:rPr>
            <m:sty m:val="p"/>
          </m:rPr>
          <m:t>=</m:t>
        </m:r>
        <m:sSub>
          <m:e>
            <m:r>
              <m:t>I</m:t>
            </m:r>
          </m:e>
          <m:sub>
            <m:r>
              <m:t>1</m:t>
            </m:r>
          </m:sub>
        </m:sSub>
        <m:r>
          <m:rPr>
            <m:sty m:val="p"/>
          </m:rPr>
          <m:t>+</m:t>
        </m:r>
        <m:sSub>
          <m:e>
            <m:r>
              <m:t>I</m:t>
            </m:r>
          </m:e>
          <m:sub>
            <m:r>
              <m:t>2</m:t>
            </m:r>
          </m:sub>
        </m:sSub>
      </m:oMath>
      <w:r>
        <w:t xml:space="preserve">: tot ce intră, iese, un curent</w:t>
      </w:r>
      <w:r>
        <w:t xml:space="preserve"> </w:t>
      </w:r>
      <w:r>
        <w:t xml:space="preserve">“pierdut”</w:t>
      </w:r>
      <w:r>
        <w:t xml:space="preserve"> </w:t>
      </w:r>
      <w:r>
        <w:t xml:space="preserve">într-un nod fiind, ca și sarcina din care e format, o imposibilitate fizică.</w:t>
      </w:r>
    </w:p>
    <w:bookmarkEnd w:id="22"/>
    <w:bookmarkStart w:id="26" w:name="X45c48d809a52155f0d2328bf3bc8d87f200b255"/>
    <w:p>
      <w:pPr>
        <w:pStyle w:val="Heading3"/>
      </w:pPr>
      <w:r>
        <w:t xml:space="preserve">Legea a II-a a lui Kirchhoff (legea ochiurilor)</w:t>
      </w:r>
    </w:p>
    <w:p>
      <w:pPr>
        <w:pStyle w:val="FirstParagraph"/>
      </w:pPr>
      <w:r>
        <w:t xml:space="preserve">Aceasta este algoritmul căderilor de tensiune de mai sus, dus până la capăt: dacă parcurgem un</w:t>
      </w:r>
      <w:r>
        <w:t xml:space="preserve"> </w:t>
      </w:r>
      <w:r>
        <w:rPr>
          <w:b/>
          <w:bCs/>
        </w:rPr>
        <w:t xml:space="preserve">ochi</w:t>
      </w:r>
      <w:r>
        <w:t xml:space="preserve"> </w:t>
      </w:r>
      <w:r>
        <w:t xml:space="preserve">(o buclă închisă a circuitului) însumând, pe rând, căderile de tensiune pe fiecare element întâlnit, suma trebuie să se închidă exact la</w:t>
      </w:r>
      <w:r>
        <w:t xml:space="preserve"> </w:t>
      </w:r>
      <m:oMath>
        <m:r>
          <m:t>0</m:t>
        </m:r>
      </m:oMath>
      <w:r>
        <w:t xml:space="preserve">, pentru că plecăm și ne întoarcem în același punct, deci la același potențial. Este chiar conservativitatea câmpului electrostatic din Cursul 1,</w:t>
      </w:r>
      <w:r>
        <w:t xml:space="preserve"> </w:t>
      </w: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t>0</m:t>
        </m:r>
      </m:oMath>
      <w:r>
        <w:t xml:space="preserve">, explicitată acum element cu element, cu ajutorul rețetelor stabilite mai sus:</w:t>
      </w:r>
    </w:p>
    <w:p>
      <w:pPr>
        <w:pStyle w:val="BodyText"/>
      </w:pPr>
      <m:oMathPara>
        <m:oMathParaPr>
          <m:jc m:val="center"/>
        </m:oMathParaPr>
        <m:oMath>
          <m:borderBox>
            <m:e>
              <m:r>
                <m:t> </m:t>
              </m:r>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t>0</m:t>
              </m:r>
              <m:r>
                <m:t> </m:t>
              </m:r>
              <m:r>
                <m:rPr>
                  <m:sty m:val="p"/>
                </m:rPr>
                <m:t>⇔</m:t>
              </m:r>
              <m:r>
                <m:t> </m:t>
              </m:r>
              <m:nary>
                <m:naryPr>
                  <m:chr m:val="∑"/>
                  <m:limLoc m:val="undOvr"/>
                  <m:subHide m:val="off"/>
                  <m:supHide m:val="on"/>
                </m:naryPr>
                <m:sub>
                  <m:r>
                    <m:rPr>
                      <m:nor/>
                      <m:sty m:val="p"/>
                    </m:rPr>
                    <m:t>ochi</m:t>
                  </m:r>
                </m:sub>
                <m:sup>
                  <m:r>
                    <m:t>​</m:t>
                  </m:r>
                </m:sup>
                <m:e>
                  <m:r>
                    <m:rPr>
                      <m:sty m:val="p"/>
                    </m:rPr>
                    <m:t>(</m:t>
                  </m:r>
                </m:e>
              </m:nary>
              <m:r>
                <m:rPr>
                  <m:nor/>
                  <m:sty m:val="p"/>
                </m:rPr>
                <m:t>căderi de tensiune</m:t>
              </m:r>
              <m:r>
                <m:rPr>
                  <m:sty m:val="p"/>
                </m:rPr>
                <m:t>)</m:t>
              </m:r>
              <m:r>
                <m:rPr>
                  <m:sty m:val="p"/>
                </m:rPr>
                <m:t>=</m:t>
              </m:r>
              <m:r>
                <m:t>0</m:t>
              </m:r>
              <m:r>
                <m:t> </m:t>
              </m:r>
            </m:e>
          </m:borderBox>
        </m:oMath>
      </m:oMathPara>
    </w:p>
    <w:p>
      <w:pPr>
        <w:pStyle w:val="FirstParagraph"/>
      </w:pPr>
      <w:r>
        <w:rPr>
          <w:b/>
          <w:bCs/>
        </w:rPr>
        <w:t xml:space="preserve">legea a II-a a lui Kirchhoff</w:t>
      </w:r>
      <w:r>
        <w:t xml:space="preserve">, numită și</w:t>
      </w:r>
      <w:r>
        <w:t xml:space="preserve"> </w:t>
      </w:r>
      <w:r>
        <w:rPr>
          <w:b/>
          <w:bCs/>
        </w:rPr>
        <w:t xml:space="preserve">legea ochiurilor</w:t>
      </w:r>
      <w:r>
        <w:t xml:space="preserve"> </w:t>
      </w:r>
      <w:r>
        <w:t xml:space="preserve">(sau legea tensiunilor). De exemplu, pentru un circuit cu o sursă</w:t>
      </w:r>
      <w:r>
        <w:t xml:space="preserve"> </w:t>
      </w:r>
      <m:oMath>
        <m:r>
          <m:rPr>
            <m:sty m:val="p"/>
          </m:rPr>
          <m:t>(</m:t>
        </m:r>
        <m:r>
          <m:rPr>
            <m:scr m:val="script"/>
            <m:sty m:val="p"/>
          </m:rPr>
          <m:t>E</m:t>
        </m:r>
        <m:r>
          <m:rPr>
            <m:sty m:val="p"/>
          </m:rPr>
          <m:t>,</m:t>
        </m:r>
        <m:r>
          <m:t>r</m:t>
        </m:r>
        <m:r>
          <m:rPr>
            <m:sty m:val="p"/>
          </m:rPr>
          <m:t>)</m:t>
        </m:r>
      </m:oMath>
      <w:r>
        <w:t xml:space="preserve">, un rezistor</w:t>
      </w:r>
      <w:r>
        <w:t xml:space="preserve"> </w:t>
      </w:r>
      <m:oMath>
        <m:r>
          <m:t>R</m:t>
        </m:r>
      </m:oMath>
      <w:r>
        <w:t xml:space="preserve"> </w:t>
      </w:r>
      <w:r>
        <w:t xml:space="preserve">și un condensator</w:t>
      </w:r>
      <w:r>
        <w:t xml:space="preserve"> </w:t>
      </w:r>
      <m:oMath>
        <m:r>
          <m:t>C</m:t>
        </m:r>
      </m:oMath>
      <w:r>
        <w:t xml:space="preserve">, toate în serie, parcurgem bucla</w:t>
      </w:r>
      <w:r>
        <w:t xml:space="preserve"> </w:t>
      </w:r>
      <m:oMath>
        <m:r>
          <m:t>A</m:t>
        </m:r>
        <m:r>
          <m:rPr>
            <m:sty m:val="p"/>
          </m:rPr>
          <m:t>→</m:t>
        </m:r>
        <m:r>
          <m:t>B</m:t>
        </m:r>
        <m:r>
          <m:rPr>
            <m:sty m:val="p"/>
          </m:rPr>
          <m:t>→</m:t>
        </m:r>
        <m:r>
          <m:t>M</m:t>
        </m:r>
        <m:r>
          <m:rPr>
            <m:sty m:val="p"/>
          </m:rPr>
          <m:t>→</m:t>
        </m:r>
        <m:r>
          <m:t>A</m:t>
        </m:r>
      </m:oMath>
      <w:r>
        <w:t xml:space="preserve">, folosind exact rețetele de la fiecare element:</w:t>
      </w:r>
    </w:p>
    <w:p>
      <w:pPr>
        <w:pStyle w:val="BodyText"/>
      </w:pPr>
      <m:oMathPara>
        <m:oMathParaPr>
          <m:jc m:val="center"/>
        </m:oMathParaPr>
        <m:oMath>
          <m:limLow>
            <m:e>
              <m:limLow>
                <m:e>
                  <m:r>
                    <m:rPr>
                      <m:sty m:val="p"/>
                    </m:rPr>
                    <m:t>(</m:t>
                  </m:r>
                  <m:sSub>
                    <m:e>
                      <m:r>
                        <m:t>V</m:t>
                      </m:r>
                    </m:e>
                    <m:sub>
                      <m:r>
                        <m:t>A</m:t>
                      </m:r>
                    </m:sub>
                  </m:sSub>
                  <m:r>
                    <m:rPr>
                      <m:sty m:val="p"/>
                    </m:rPr>
                    <m:t>−</m:t>
                  </m:r>
                  <m:sSub>
                    <m:e>
                      <m:r>
                        <m:t>V</m:t>
                      </m:r>
                    </m:e>
                    <m:sub>
                      <m:r>
                        <m:t>B</m:t>
                      </m:r>
                    </m:sub>
                  </m:sSub>
                  <m:r>
                    <m:rPr>
                      <m:sty m:val="p"/>
                    </m:rPr>
                    <m:t>)</m:t>
                  </m:r>
                </m:e>
                <m:lim>
                  <m:r>
                    <m:rPr>
                      <m:sty m:val="p"/>
                    </m:rPr>
                    <m:t>⏟</m:t>
                  </m:r>
                </m:lim>
              </m:limLow>
            </m:e>
            <m:lim>
              <m:r>
                <m:rPr>
                  <m:sty m:val="p"/>
                </m:rPr>
                <m:t>−</m:t>
              </m:r>
              <m:r>
                <m:rPr>
                  <m:scr m:val="script"/>
                  <m:sty m:val="p"/>
                </m:rPr>
                <m:t>E</m:t>
              </m:r>
              <m:r>
                <m:rPr>
                  <m:sty m:val="p"/>
                </m:rPr>
                <m:t>+</m:t>
              </m:r>
              <m:r>
                <m:t>r</m:t>
              </m:r>
              <m:r>
                <m:t>I</m:t>
              </m:r>
            </m:lim>
          </m:limLow>
          <m:r>
            <m:rPr>
              <m:sty m:val="p"/>
            </m:rPr>
            <m:t>+</m:t>
          </m:r>
          <m:limLow>
            <m:e>
              <m:limLow>
                <m:e>
                  <m:r>
                    <m:rPr>
                      <m:sty m:val="p"/>
                    </m:rPr>
                    <m:t>(</m:t>
                  </m:r>
                  <m:sSub>
                    <m:e>
                      <m:r>
                        <m:t>V</m:t>
                      </m:r>
                    </m:e>
                    <m:sub>
                      <m:r>
                        <m:t>B</m:t>
                      </m:r>
                    </m:sub>
                  </m:sSub>
                  <m:r>
                    <m:rPr>
                      <m:sty m:val="p"/>
                    </m:rPr>
                    <m:t>−</m:t>
                  </m:r>
                  <m:sSub>
                    <m:e>
                      <m:r>
                        <m:t>V</m:t>
                      </m:r>
                    </m:e>
                    <m:sub>
                      <m:r>
                        <m:t>M</m:t>
                      </m:r>
                    </m:sub>
                  </m:sSub>
                  <m:r>
                    <m:rPr>
                      <m:sty m:val="p"/>
                    </m:rPr>
                    <m:t>)</m:t>
                  </m:r>
                </m:e>
                <m:lim>
                  <m:r>
                    <m:rPr>
                      <m:sty m:val="p"/>
                    </m:rPr>
                    <m:t>⏟</m:t>
                  </m:r>
                </m:lim>
              </m:limLow>
            </m:e>
            <m:lim>
              <m:r>
                <m:t>R</m:t>
              </m:r>
              <m:r>
                <m:t>I</m:t>
              </m:r>
            </m:lim>
          </m:limLow>
          <m:r>
            <m:rPr>
              <m:sty m:val="p"/>
            </m:rPr>
            <m:t>+</m:t>
          </m:r>
          <m:limLow>
            <m:e>
              <m:limLow>
                <m:e>
                  <m:r>
                    <m:rPr>
                      <m:sty m:val="p"/>
                    </m:rPr>
                    <m:t>(</m:t>
                  </m:r>
                  <m:sSub>
                    <m:e>
                      <m:r>
                        <m:t>V</m:t>
                      </m:r>
                    </m:e>
                    <m:sub>
                      <m:r>
                        <m:t>M</m:t>
                      </m:r>
                    </m:sub>
                  </m:sSub>
                  <m:r>
                    <m:rPr>
                      <m:sty m:val="p"/>
                    </m:rPr>
                    <m:t>−</m:t>
                  </m:r>
                  <m:sSub>
                    <m:e>
                      <m:r>
                        <m:t>V</m:t>
                      </m:r>
                    </m:e>
                    <m:sub>
                      <m:r>
                        <m:t>A</m:t>
                      </m:r>
                    </m:sub>
                  </m:sSub>
                  <m:r>
                    <m:rPr>
                      <m:sty m:val="p"/>
                    </m:rPr>
                    <m:t>)</m:t>
                  </m:r>
                </m:e>
                <m:lim>
                  <m:r>
                    <m:rPr>
                      <m:sty m:val="p"/>
                    </m:rPr>
                    <m:t>⏟</m:t>
                  </m:r>
                </m:lim>
              </m:limLow>
            </m:e>
            <m:lim>
              <m:r>
                <m:t>Q</m:t>
              </m:r>
              <m:r>
                <m:rPr>
                  <m:sty m:val="p"/>
                </m:rPr>
                <m:t>/</m:t>
              </m:r>
              <m:r>
                <m:t>C</m:t>
              </m:r>
            </m:lim>
          </m:limLow>
          <m:r>
            <m:rPr>
              <m:sty m:val="p"/>
            </m:rPr>
            <m:t>=</m:t>
          </m:r>
          <m:r>
            <m:t>0</m:t>
          </m:r>
          <m:r>
            <m:rPr>
              <m:sty m:val="p"/>
            </m:rPr>
            <m:t>,</m:t>
          </m:r>
        </m:oMath>
      </m:oMathPara>
    </w:p>
    <w:p>
      <w:pPr>
        <w:pStyle w:val="FirstParagraph"/>
      </w:pPr>
      <w:r>
        <w:t xml:space="preserve">de unde ecuația circuitului:</w:t>
      </w:r>
    </w:p>
    <w:p>
      <w:pPr>
        <w:pStyle w:val="BodyText"/>
      </w:pPr>
      <m:oMathPara>
        <m:oMathParaPr>
          <m:jc m:val="center"/>
        </m:oMathParaPr>
        <m:oMath>
          <m:r>
            <m:rPr>
              <m:scr m:val="script"/>
              <m:sty m:val="p"/>
            </m:rPr>
            <m:t>E</m:t>
          </m:r>
          <m:r>
            <m:rPr>
              <m:sty m:val="p"/>
            </m:rPr>
            <m:t>=</m:t>
          </m:r>
          <m:r>
            <m:t>I</m:t>
          </m:r>
          <m:r>
            <m:t> </m:t>
          </m:r>
          <m:r>
            <m:rPr>
              <m:sty m:val="p"/>
            </m:rPr>
            <m:t>(</m:t>
          </m:r>
          <m:r>
            <m:t>r</m:t>
          </m:r>
          <m:r>
            <m:rPr>
              <m:sty m:val="p"/>
            </m:rPr>
            <m:t>+</m:t>
          </m:r>
          <m:r>
            <m:t>R</m:t>
          </m:r>
          <m:r>
            <m:rPr>
              <m:sty m:val="p"/>
            </m:rPr>
            <m:t>)</m:t>
          </m:r>
          <m:r>
            <m:rPr>
              <m:sty m:val="p"/>
            </m:rPr>
            <m:t>+</m:t>
          </m:r>
          <m:f>
            <m:fPr>
              <m:type m:val="bar"/>
            </m:fPr>
            <m:num>
              <m:r>
                <m:t>Q</m:t>
              </m:r>
            </m:num>
            <m:den>
              <m:r>
                <m:t>C</m:t>
              </m:r>
            </m:den>
          </m:f>
          <m:r>
            <m:rPr>
              <m:sty m:val="p"/>
            </m:rPr>
            <m:t>.</m:t>
          </m:r>
        </m:oMath>
      </m:oMathPara>
    </w:p>
    <w:p>
      <w:pPr>
        <w:pStyle w:val="FirstParagraph"/>
      </w:pPr>
      <w:r>
        <w:t xml:space="preserve">Rămâne de fixat un ultim detaliu de semn: curentul</w:t>
      </w:r>
      <w:r>
        <w:t xml:space="preserve"> </w:t>
      </w:r>
      <m:oMath>
        <m:r>
          <m:t>I</m:t>
        </m:r>
      </m:oMath>
      <w:r>
        <w:t xml:space="preserve"> </w:t>
      </w:r>
      <w:r>
        <w:t xml:space="preserve">din această ecuație este pozitiv atunci când e orientat spre placa încărcată cu</w:t>
      </w:r>
      <w:r>
        <w:t xml:space="preserve"> </w:t>
      </w:r>
      <m:oMath>
        <m:r>
          <m:rPr>
            <m:sty m:val="p"/>
          </m:rPr>
          <m:t>+</m:t>
        </m:r>
        <m:r>
          <m:t>Q</m:t>
        </m:r>
      </m:oMath>
      <w:r>
        <w:t xml:space="preserve"> </w:t>
      </w:r>
      <w:r>
        <w:t xml:space="preserve">a condensatorului, adică atunci când chiar încarcă condensatorul,</w:t>
      </w:r>
      <w:r>
        <w:t xml:space="preserve"> </w:t>
      </w:r>
      <m:oMath>
        <m:r>
          <m:t>I</m:t>
        </m:r>
        <m:r>
          <m:rPr>
            <m:sty m:val="p"/>
          </m:rPr>
          <m:t>=</m:t>
        </m:r>
        <m:r>
          <m:rPr>
            <m:sty m:val="p"/>
          </m:rPr>
          <m:t>+</m:t>
        </m:r>
        <m:f>
          <m:fPr>
            <m:type m:val="bar"/>
          </m:fPr>
          <m:num>
            <m:r>
              <m:t>d</m:t>
            </m:r>
            <m:r>
              <m:t>Q</m:t>
            </m:r>
          </m:num>
          <m:den>
            <m:r>
              <m:t>d</m:t>
            </m:r>
            <m:r>
              <m:t>t</m:t>
            </m:r>
          </m:den>
        </m:f>
      </m:oMath>
      <w:r>
        <w:t xml:space="preserve">; în sens opus,</w:t>
      </w:r>
      <w:r>
        <w:t xml:space="preserve"> </w:t>
      </w:r>
      <m:oMath>
        <m:r>
          <m:t>I</m:t>
        </m:r>
        <m:r>
          <m:rPr>
            <m:sty m:val="p"/>
          </m:rPr>
          <m:t>=</m:t>
        </m:r>
        <m:r>
          <m:rPr>
            <m:sty m:val="p"/>
          </m:rPr>
          <m:t>−</m:t>
        </m:r>
        <m:f>
          <m:fPr>
            <m:type m:val="bar"/>
          </m:fPr>
          <m:num>
            <m:r>
              <m:t>d</m:t>
            </m:r>
            <m:r>
              <m:t>Q</m:t>
            </m:r>
          </m:num>
          <m:den>
            <m:r>
              <m:t>d</m:t>
            </m:r>
            <m:r>
              <m:t>t</m:t>
            </m:r>
          </m:den>
        </m:f>
      </m:oMath>
      <w:r>
        <w:t xml:space="preserve">. Convenția devine esențială mai jos, unde</w:t>
      </w:r>
      <w:r>
        <w:t xml:space="preserve"> </w:t>
      </w:r>
      <m:oMath>
        <m:r>
          <m:t>I</m:t>
        </m:r>
      </m:oMath>
      <w:r>
        <w:t xml:space="preserve"> </w:t>
      </w:r>
      <w:r>
        <w:t xml:space="preserve">și</w:t>
      </w:r>
      <w:r>
        <w:t xml:space="preserve"> </w:t>
      </w:r>
      <m:oMath>
        <m:r>
          <m:t>Q</m:t>
        </m:r>
      </m:oMath>
      <w:r>
        <w:t xml:space="preserve"> </w:t>
      </w:r>
      <w:r>
        <w:t xml:space="preserve">nu mai sunt constante, ci variază efectiv în timp.</w:t>
      </w:r>
    </w:p>
    <w:p>
      <w:pPr>
        <w:pStyle w:val="CaptionedFigure"/>
      </w:pPr>
      <w:r>
        <w:drawing>
          <wp:inline>
            <wp:extent cx="5334000" cy="3000375"/>
            <wp:effectExtent b="0" l="0" r="0" t="0"/>
            <wp:docPr descr="Legea Kirchhoff: oint vec Ecdot dvec r = 0 Rightarrow sum(căderi) = 0" title="" id="24" name="Picture"/>
            <a:graphic>
              <a:graphicData uri="http://schemas.openxmlformats.org/drawingml/2006/picture">
                <pic:pic>
                  <pic:nvPicPr>
                    <pic:cNvPr descr="D:/Daniel/proiecte/electricitate_si_magnetism/web/public/renders/posters/c14_kirchhoff_ochi.png" id="25" name="Picture"/>
                    <pic:cNvPicPr>
                      <a:picLocks noChangeArrowheads="1" noChangeAspect="1"/>
                    </pic:cNvPicPr>
                  </pic:nvPicPr>
                  <pic:blipFill>
                    <a:blip r:embed="rId23"/>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Legea Kirchhoff: oint vec Ecdot dvec r = 0 Rightarrow sum(căderi) = 0</w:t>
      </w:r>
    </w:p>
    <w:p>
      <w:pPr>
        <w:pStyle w:val="BodyText"/>
      </w:pPr>
      <w:r>
        <w:t xml:space="preserve">Pentru o rețea cu mai multe ochiuri independente, legea a doua se scrie pentru fiecare ochi în parte, exact ca mai sus; împreună cu legea nodurilor scrisă pentru fiecare nod al rețelei, cele două legi ale lui Kirchhoff formează un sistem de ecuații liniare care determină complet toți curenții necunoscuți ai unui circuit, oricât de complicat.</w:t>
      </w:r>
    </w:p>
    <w:bookmarkEnd w:id="26"/>
    <w:bookmarkEnd w:id="27"/>
    <w:bookmarkStart w:id="39" w:name="Xaea6f70e80b9ac967f3b44dbadccdb6f4bc6aa4"/>
    <w:p>
      <w:pPr>
        <w:pStyle w:val="Heading2"/>
      </w:pPr>
      <w:r>
        <w:t xml:space="preserve">Circuitul RC: încărcarea și descărcarea condensatorului</w:t>
      </w:r>
    </w:p>
    <w:p>
      <w:pPr>
        <w:pStyle w:val="FirstParagraph"/>
      </w:pPr>
      <w:r>
        <w:t xml:space="preserve">Un condensator nu își poate schimba sarcina instantaneu: sarcina ajunge pe armăturile lui cărată de un curent, iar acel curent este limitat de rezistența prin care trebuie să treacă, ceea ce cere timp. De aceea tensiunea și curentul dintr-un circuit cu condensator nu sar direct la valoarea finală atunci când închidem un întrerupător, ci alunecă spre ea treptat, de-a lungul unei curbe exponențiale al cărei ritm îl determinăm acum. Aplicăm legea a doua a lui Kirchhoff exact unui asemenea circuit: sursă</w:t>
      </w:r>
      <w:r>
        <w:t xml:space="preserve"> </w:t>
      </w:r>
      <m:oMath>
        <m:r>
          <m:rPr>
            <m:sty m:val="p"/>
          </m:rPr>
          <m:t>(</m:t>
        </m:r>
        <m:r>
          <m:rPr>
            <m:scr m:val="script"/>
            <m:sty m:val="p"/>
          </m:rPr>
          <m:t>E</m:t>
        </m:r>
        <m:r>
          <m:rPr>
            <m:sty m:val="p"/>
          </m:rPr>
          <m:t>,</m:t>
        </m:r>
        <m:r>
          <m:t>r</m:t>
        </m:r>
        <m:r>
          <m:rPr>
            <m:sty m:val="p"/>
          </m:rPr>
          <m:t>)</m:t>
        </m:r>
      </m:oMath>
      <w:r>
        <w:t xml:space="preserve">, întrerupător</w:t>
      </w:r>
      <w:r>
        <w:t xml:space="preserve"> </w:t>
      </w:r>
      <m:oMath>
        <m:r>
          <m:t>k</m:t>
        </m:r>
      </m:oMath>
      <w:r>
        <w:t xml:space="preserve">, rezistor</w:t>
      </w:r>
      <w:r>
        <w:t xml:space="preserve"> </w:t>
      </w:r>
      <m:oMath>
        <m:r>
          <m:t>R</m:t>
        </m:r>
      </m:oMath>
      <w:r>
        <w:t xml:space="preserve"> </w:t>
      </w:r>
      <w:r>
        <w:t xml:space="preserve">și condensator</w:t>
      </w:r>
      <w:r>
        <w:t xml:space="preserve"> </w:t>
      </w:r>
      <m:oMath>
        <m:r>
          <m:t>C</m:t>
        </m:r>
      </m:oMath>
      <w:r>
        <w:t xml:space="preserve">, toate în serie. Așa cum am semnalat deja în Cursul 9, ipoteza regimului staționar (</w:t>
      </w:r>
      <m:oMath>
        <m:r>
          <m:rPr>
            <m:sty m:val="p"/>
          </m:rPr>
          <m:t>div</m:t>
        </m:r>
        <m:acc>
          <m:accPr>
            <m:chr m:val="⃗"/>
          </m:accPr>
          <m:e>
            <m:r>
              <m:t>ȷ</m:t>
            </m:r>
          </m:e>
        </m:acc>
        <m:r>
          <m:rPr>
            <m:sty m:val="p"/>
          </m:rPr>
          <m:t>=</m:t>
        </m:r>
        <m:r>
          <m:t>0</m:t>
        </m:r>
      </m:oMath>
      <w:r>
        <w:t xml:space="preserve">, sarcină constantă în timp) nu se mai poate folosi aici: pe măsură ce condensatorul se încarcă sau se descarcă, sarcina de pe armăturile lui variază explicit cu timpul. Tocmai acest regim tranzitoriu îl analizăm în continuare.</w:t>
      </w:r>
    </w:p>
    <w:bookmarkStart w:id="28" w:name="încărcarea-condensatorului"/>
    <w:p>
      <w:pPr>
        <w:pStyle w:val="Heading3"/>
      </w:pPr>
      <w:r>
        <w:t xml:space="preserve">Încărcarea condensatorului</w:t>
      </w:r>
    </w:p>
    <w:p>
      <w:pPr>
        <w:pStyle w:val="FirstParagraph"/>
      </w:pPr>
      <w:r>
        <w:t xml:space="preserve">La închiderea întrerupătorului, în momentul</w:t>
      </w:r>
      <w:r>
        <w:t xml:space="preserve"> </w:t>
      </w:r>
      <m:oMath>
        <m:r>
          <m:t>t</m:t>
        </m:r>
        <m:r>
          <m:rPr>
            <m:sty m:val="p"/>
          </m:rPr>
          <m:t>=</m:t>
        </m:r>
        <m:r>
          <m:t>0</m:t>
        </m:r>
      </m:oMath>
      <w:r>
        <w:t xml:space="preserve">, condensatorul este descărcat,</w:t>
      </w:r>
      <w:r>
        <w:t xml:space="preserve"> </w:t>
      </w:r>
      <m:oMath>
        <m:sSub>
          <m:e>
            <m:r>
              <m:t>U</m:t>
            </m:r>
          </m:e>
          <m:sub>
            <m:r>
              <m:t>C</m:t>
            </m:r>
          </m:sub>
        </m:sSub>
        <m:r>
          <m:rPr>
            <m:sty m:val="p"/>
          </m:rPr>
          <m:t>(</m:t>
        </m:r>
        <m:r>
          <m:t>0</m:t>
        </m:r>
        <m:r>
          <m:rPr>
            <m:sty m:val="p"/>
          </m:rPr>
          <m:t>)</m:t>
        </m:r>
        <m:r>
          <m:rPr>
            <m:sty m:val="p"/>
          </m:rPr>
          <m:t>=</m:t>
        </m:r>
        <m:r>
          <m:t>0</m:t>
        </m:r>
      </m:oMath>
      <w:r>
        <w:t xml:space="preserve">. Ecuația circuitului stabilită mai sus,</w:t>
      </w:r>
      <w:r>
        <w:t xml:space="preserve"> </w:t>
      </w:r>
      <m:oMath>
        <m:r>
          <m:rPr>
            <m:scr m:val="script"/>
            <m:sty m:val="p"/>
          </m:rPr>
          <m:t>E</m:t>
        </m:r>
        <m:r>
          <m:rPr>
            <m:sty m:val="p"/>
          </m:rPr>
          <m:t>=</m:t>
        </m:r>
        <m:r>
          <m:t>I</m:t>
        </m:r>
        <m:r>
          <m:rPr>
            <m:sty m:val="p"/>
          </m:rPr>
          <m:t>(</m:t>
        </m:r>
        <m:r>
          <m:t>r</m:t>
        </m:r>
        <m:r>
          <m:rPr>
            <m:sty m:val="p"/>
          </m:rPr>
          <m:t>+</m:t>
        </m:r>
        <m:r>
          <m:t>R</m:t>
        </m:r>
        <m:r>
          <m:rPr>
            <m:sty m:val="p"/>
          </m:rPr>
          <m:t>)</m:t>
        </m:r>
        <m:r>
          <m:rPr>
            <m:sty m:val="p"/>
          </m:rPr>
          <m:t>+</m:t>
        </m:r>
        <m:f>
          <m:fPr>
            <m:type m:val="bar"/>
          </m:fPr>
          <m:num>
            <m:r>
              <m:t>Q</m:t>
            </m:r>
          </m:num>
          <m:den>
            <m:r>
              <m:t>C</m:t>
            </m:r>
          </m:den>
        </m:f>
      </m:oMath>
      <w:r>
        <w:t xml:space="preserve">, rămâne valabilă în orice moment</w:t>
      </w:r>
      <w:r>
        <w:t xml:space="preserve"> </w:t>
      </w:r>
      <m:oMath>
        <m:r>
          <m:t>t</m:t>
        </m:r>
        <m:r>
          <m:rPr>
            <m:sty m:val="p"/>
          </m:rPr>
          <m:t>&gt;</m:t>
        </m:r>
        <m:r>
          <m:t>0</m:t>
        </m:r>
      </m:oMath>
      <w:r>
        <w:t xml:space="preserve">, cu deosebirea că acum</w:t>
      </w:r>
      <w:r>
        <w:t xml:space="preserve"> </w:t>
      </w:r>
      <m:oMath>
        <m:r>
          <m:t>I</m:t>
        </m:r>
      </m:oMath>
      <w:r>
        <w:t xml:space="preserve"> </w:t>
      </w:r>
      <w:r>
        <w:t xml:space="preserve">și</w:t>
      </w:r>
      <w:r>
        <w:t xml:space="preserve"> </w:t>
      </w:r>
      <m:oMath>
        <m:r>
          <m:t>Q</m:t>
        </m:r>
      </m:oMath>
      <w:r>
        <w:t xml:space="preserve"> </w:t>
      </w:r>
      <w:r>
        <w:t xml:space="preserve">variază cu timpul. Cu</w:t>
      </w:r>
      <w:r>
        <w:t xml:space="preserve"> </w:t>
      </w:r>
      <m:oMath>
        <m:r>
          <m:t>Q</m:t>
        </m:r>
        <m:r>
          <m:rPr>
            <m:sty m:val="p"/>
          </m:rPr>
          <m:t>=</m:t>
        </m:r>
        <m:r>
          <m:t>C</m:t>
        </m:r>
        <m:sSub>
          <m:e>
            <m:r>
              <m:t>U</m:t>
            </m:r>
          </m:e>
          <m:sub>
            <m:r>
              <m:t>C</m:t>
            </m:r>
          </m:sub>
        </m:sSub>
      </m:oMath>
      <w:r>
        <w:t xml:space="preserve"> </w:t>
      </w:r>
      <w:r>
        <w:t xml:space="preserve">și</w:t>
      </w:r>
      <w:r>
        <w:t xml:space="preserve"> </w:t>
      </w:r>
      <m:oMath>
        <m:r>
          <m:t>I</m:t>
        </m:r>
        <m:r>
          <m:rPr>
            <m:sty m:val="p"/>
          </m:rPr>
          <m:t>=</m:t>
        </m:r>
        <m:f>
          <m:fPr>
            <m:type m:val="bar"/>
          </m:fPr>
          <m:num>
            <m:r>
              <m:t>d</m:t>
            </m:r>
            <m:r>
              <m:t>Q</m:t>
            </m:r>
          </m:num>
          <m:den>
            <m:r>
              <m:t>d</m:t>
            </m:r>
            <m:r>
              <m:t>t</m:t>
            </m:r>
          </m:den>
        </m:f>
        <m:r>
          <m:rPr>
            <m:sty m:val="p"/>
          </m:rPr>
          <m:t>=</m:t>
        </m:r>
        <m:r>
          <m:t>C</m:t>
        </m:r>
        <m:r>
          <m:t> </m:t>
        </m:r>
        <m:f>
          <m:fPr>
            <m:type m:val="bar"/>
          </m:fPr>
          <m:num>
            <m:r>
              <m:t>d</m:t>
            </m:r>
            <m:sSub>
              <m:e>
                <m:r>
                  <m:t>U</m:t>
                </m:r>
              </m:e>
              <m:sub>
                <m:r>
                  <m:t>C</m:t>
                </m:r>
              </m:sub>
            </m:sSub>
          </m:num>
          <m:den>
            <m:r>
              <m:t>d</m:t>
            </m:r>
            <m:r>
              <m:t>t</m:t>
            </m:r>
          </m:den>
        </m:f>
      </m:oMath>
      <w:r>
        <w:t xml:space="preserve"> </w:t>
      </w:r>
      <w:r>
        <w:t xml:space="preserve">(curentul orientat spre placa cu</w:t>
      </w:r>
      <w:r>
        <w:t xml:space="preserve"> </w:t>
      </w:r>
      <m:oMath>
        <m:r>
          <m:rPr>
            <m:sty m:val="p"/>
          </m:rPr>
          <m:t>+</m:t>
        </m:r>
        <m:r>
          <m:t>Q</m:t>
        </m:r>
      </m:oMath>
      <w:r>
        <w:t xml:space="preserve">, deci pozitiv la încărcare; capacitatea</w:t>
      </w:r>
      <w:r>
        <w:t xml:space="preserve"> </w:t>
      </w:r>
      <m:oMath>
        <m:r>
          <m:t>C</m:t>
        </m:r>
      </m:oMath>
      <w:r>
        <w:t xml:space="preserve"> </w:t>
      </w:r>
      <w:r>
        <w:t xml:space="preserve">fiind constantă), ecuația devine o ecuație diferențială pentru</w:t>
      </w:r>
      <w:r>
        <w:t xml:space="preserve"> </w:t>
      </w:r>
      <m:oMath>
        <m:sSub>
          <m:e>
            <m:r>
              <m:t>U</m:t>
            </m:r>
          </m:e>
          <m:sub>
            <m:r>
              <m:t>C</m:t>
            </m:r>
          </m:sub>
        </m:sSub>
        <m:r>
          <m:rPr>
            <m:sty m:val="p"/>
          </m:rPr>
          <m:t>(</m:t>
        </m:r>
        <m:r>
          <m:t>t</m:t>
        </m:r>
        <m:r>
          <m:rPr>
            <m:sty m:val="p"/>
          </m:rPr>
          <m:t>)</m:t>
        </m:r>
      </m:oMath>
      <w:r>
        <w:t xml:space="preserve">:</w:t>
      </w:r>
    </w:p>
    <w:p>
      <w:pPr>
        <w:pStyle w:val="BodyText"/>
      </w:pPr>
      <m:oMathPara>
        <m:oMathParaPr>
          <m:jc m:val="center"/>
        </m:oMathParaPr>
        <m:oMath>
          <m:eqArr>
            <m:e>
              <m:r>
                <m:rPr>
                  <m:scr m:val="script"/>
                  <m:sty m:val="p"/>
                </m:rPr>
                <m:t>E</m:t>
              </m:r>
              <m:r>
                <m:t>&amp;</m:t>
              </m:r>
              <m:r>
                <m:rPr>
                  <m:sty m:val="p"/>
                </m:rPr>
                <m:t>=</m:t>
              </m:r>
              <m:r>
                <m:rPr>
                  <m:sty m:val="p"/>
                </m:rPr>
                <m:t>(</m:t>
              </m:r>
              <m:r>
                <m:t>R</m:t>
              </m:r>
              <m:r>
                <m:rPr>
                  <m:sty m:val="p"/>
                </m:rPr>
                <m:t>+</m:t>
              </m:r>
              <m:r>
                <m:t>r</m:t>
              </m:r>
              <m:r>
                <m:rPr>
                  <m:sty m:val="p"/>
                </m:rPr>
                <m:t>)</m:t>
              </m:r>
              <m:r>
                <m:t> </m:t>
              </m:r>
              <m:r>
                <m:t>C</m:t>
              </m:r>
              <m:r>
                <m:t> </m:t>
              </m:r>
              <m:f>
                <m:fPr>
                  <m:type m:val="bar"/>
                </m:fPr>
                <m:num>
                  <m:r>
                    <m:t>d</m:t>
                  </m:r>
                  <m:sSub>
                    <m:e>
                      <m:r>
                        <m:t>U</m:t>
                      </m:r>
                    </m:e>
                    <m:sub>
                      <m:r>
                        <m:t>C</m:t>
                      </m:r>
                    </m:sub>
                  </m:sSub>
                </m:num>
                <m:den>
                  <m:r>
                    <m:t>d</m:t>
                  </m:r>
                  <m:r>
                    <m:t>t</m:t>
                  </m:r>
                </m:den>
              </m:f>
              <m:r>
                <m:rPr>
                  <m:sty m:val="p"/>
                </m:rPr>
                <m:t>+</m:t>
              </m:r>
              <m:sSub>
                <m:e>
                  <m:r>
                    <m:t>U</m:t>
                  </m:r>
                </m:e>
                <m:sub>
                  <m:r>
                    <m:t>C</m:t>
                  </m:r>
                </m:sub>
              </m:sSub>
            </m:e>
            <m:e>
              <m:f>
                <m:fPr>
                  <m:type m:val="bar"/>
                </m:fPr>
                <m:num>
                  <m:r>
                    <m:t>d</m:t>
                  </m:r>
                  <m:sSub>
                    <m:e>
                      <m:r>
                        <m:t>U</m:t>
                      </m:r>
                    </m:e>
                    <m:sub>
                      <m:r>
                        <m:t>C</m:t>
                      </m:r>
                    </m:sub>
                  </m:sSub>
                </m:num>
                <m:den>
                  <m:r>
                    <m:t>d</m:t>
                  </m:r>
                  <m:r>
                    <m:t>t</m:t>
                  </m:r>
                </m:den>
              </m:f>
              <m:r>
                <m:t>&amp;</m:t>
              </m:r>
              <m:r>
                <m:rPr>
                  <m:sty m:val="p"/>
                </m:rPr>
                <m:t>=</m:t>
              </m:r>
              <m:r>
                <m:rPr>
                  <m:sty m:val="p"/>
                </m:rPr>
                <m:t>−</m:t>
              </m:r>
              <m:f>
                <m:fPr>
                  <m:type m:val="bar"/>
                </m:fPr>
                <m:num>
                  <m:r>
                    <m:t>1</m:t>
                  </m:r>
                </m:num>
                <m:den>
                  <m:r>
                    <m:rPr>
                      <m:sty m:val="p"/>
                    </m:rPr>
                    <m:t>(</m:t>
                  </m:r>
                  <m:r>
                    <m:t>R</m:t>
                  </m:r>
                  <m:r>
                    <m:rPr>
                      <m:sty m:val="p"/>
                    </m:rPr>
                    <m:t>+</m:t>
                  </m:r>
                  <m:r>
                    <m:t>r</m:t>
                  </m:r>
                  <m:r>
                    <m:rPr>
                      <m:sty m:val="p"/>
                    </m:rPr>
                    <m:t>)</m:t>
                  </m:r>
                  <m:r>
                    <m:t>C</m:t>
                  </m:r>
                </m:den>
              </m:f>
              <m:d>
                <m:dPr>
                  <m:begChr m:val="("/>
                  <m:sepChr m:val=""/>
                  <m:endChr m:val=")"/>
                  <m:grow/>
                </m:dPr>
                <m:e>
                  <m:sSub>
                    <m:e>
                      <m:r>
                        <m:t>U</m:t>
                      </m:r>
                    </m:e>
                    <m:sub>
                      <m:r>
                        <m:t>C</m:t>
                      </m:r>
                    </m:sub>
                  </m:sSub>
                  <m:r>
                    <m:rPr>
                      <m:sty m:val="p"/>
                    </m:rPr>
                    <m:t>−</m:t>
                  </m:r>
                  <m:r>
                    <m:rPr>
                      <m:scr m:val="script"/>
                      <m:sty m:val="p"/>
                    </m:rPr>
                    <m:t>E</m:t>
                  </m:r>
                </m:e>
              </m:d>
            </m:e>
          </m:eqArr>
        </m:oMath>
      </m:oMathPara>
    </w:p>
    <w:p>
      <w:pPr>
        <w:pStyle w:val="FirstParagraph"/>
      </w:pPr>
      <w:r>
        <w:t xml:space="preserve">Este o ecuație de</w:t>
      </w:r>
      <w:r>
        <w:t xml:space="preserve"> </w:t>
      </w:r>
      <w:r>
        <w:rPr>
          <w:b/>
          <w:bCs/>
        </w:rPr>
        <w:t xml:space="preserve">relaxare exponențială</w:t>
      </w:r>
      <w:r>
        <w:t xml:space="preserve"> </w:t>
      </w:r>
      <w:r>
        <w:t xml:space="preserve">către o valoare țintă, aici</w:t>
      </w:r>
      <w:r>
        <w:t xml:space="preserve"> </w:t>
      </w:r>
      <m:oMath>
        <m:r>
          <m:rPr>
            <m:scr m:val="script"/>
            <m:sty m:val="p"/>
          </m:rPr>
          <m:t>E</m:t>
        </m:r>
      </m:oMath>
      <w:r>
        <w:t xml:space="preserve">, tensiunea finală la care curentul de încărcare se oprește (</w:t>
      </w:r>
      <m:oMath>
        <m:r>
          <m:t>d</m:t>
        </m:r>
        <m:sSub>
          <m:e>
            <m:r>
              <m:t>U</m:t>
            </m:r>
          </m:e>
          <m:sub>
            <m:r>
              <m:t>C</m:t>
            </m:r>
          </m:sub>
        </m:sSub>
        <m:r>
          <m:rPr>
            <m:sty m:val="p"/>
          </m:rPr>
          <m:t>/</m:t>
        </m:r>
        <m:r>
          <m:t>d</m:t>
        </m:r>
        <m:r>
          <m:t>t</m:t>
        </m:r>
        <m:r>
          <m:rPr>
            <m:sty m:val="p"/>
          </m:rPr>
          <m:t>=</m:t>
        </m:r>
        <m:r>
          <m:t>0</m:t>
        </m:r>
      </m:oMath>
      <w:r>
        <w:t xml:space="preserve">). Aceeași structură matematică, o mărime care se apropie exponențial de un punct de echilibru cu o viteză proporțională cu distanța rămasă până la el, guvernează multe alte procese de relaxare din fizică, de la răcirea unui corp cald până la dezintegrarea radioactivă; constanta de timp</w:t>
      </w:r>
      <w:r>
        <w:t xml:space="preserve"> </w:t>
      </w:r>
      <m:oMath>
        <m:r>
          <m:rPr>
            <m:sty m:val="p"/>
          </m:rPr>
          <m:t>(</m:t>
        </m:r>
        <m:r>
          <m:t>R</m:t>
        </m:r>
        <m:r>
          <m:rPr>
            <m:sty m:val="p"/>
          </m:rPr>
          <m:t>+</m:t>
        </m:r>
        <m:r>
          <m:t>r</m:t>
        </m:r>
        <m:r>
          <m:rPr>
            <m:sty m:val="p"/>
          </m:rPr>
          <m:t>)</m:t>
        </m:r>
        <m:r>
          <m:t>C</m:t>
        </m:r>
      </m:oMath>
      <w:r>
        <w:t xml:space="preserve"> </w:t>
      </w:r>
      <w:r>
        <w:t xml:space="preserve">joacă aici exact rolul pe care îl joacă, în acele fenomene, timpul de înjumătățire sau constanta de răcire. Separăm variabilele și integrăm de la</w:t>
      </w:r>
      <w:r>
        <w:t xml:space="preserve"> </w:t>
      </w:r>
      <m:oMath>
        <m:r>
          <m:t>0</m:t>
        </m:r>
      </m:oMath>
      <w:r>
        <w:t xml:space="preserve"> </w:t>
      </w:r>
      <w:r>
        <w:t xml:space="preserve">la</w:t>
      </w:r>
      <w:r>
        <w:t xml:space="preserve"> </w:t>
      </w:r>
      <m:oMath>
        <m:r>
          <m:t>t</m:t>
        </m:r>
      </m:oMath>
      <w:r>
        <w:t xml:space="preserve">, cu</w:t>
      </w:r>
      <w:r>
        <w:t xml:space="preserve"> </w:t>
      </w:r>
      <m:oMath>
        <m:sSub>
          <m:e>
            <m:r>
              <m:t>U</m:t>
            </m:r>
          </m:e>
          <m:sub>
            <m:r>
              <m:t>C</m:t>
            </m:r>
          </m:sub>
        </m:sSub>
        <m:r>
          <m:rPr>
            <m:sty m:val="p"/>
          </m:rPr>
          <m:t>(</m:t>
        </m:r>
        <m:r>
          <m:t>0</m:t>
        </m:r>
        <m:r>
          <m:rPr>
            <m:sty m:val="p"/>
          </m:rPr>
          <m:t>)</m:t>
        </m:r>
        <m:r>
          <m:rPr>
            <m:sty m:val="p"/>
          </m:rPr>
          <m:t>=</m:t>
        </m:r>
        <m:r>
          <m:t>0</m:t>
        </m:r>
      </m:oMath>
      <w:r>
        <w:t xml:space="preserve">:</w:t>
      </w:r>
    </w:p>
    <w:p>
      <w:pPr>
        <w:pStyle w:val="BodyText"/>
      </w:pPr>
      <m:oMathPara>
        <m:oMathParaPr>
          <m:jc m:val="center"/>
        </m:oMathParaPr>
        <m:oMath>
          <m:eqArr>
            <m:e>
              <m:nary>
                <m:naryPr>
                  <m:chr m:val="∫"/>
                  <m:limLoc m:val="subSup"/>
                  <m:subHide m:val="off"/>
                  <m:supHide m:val="off"/>
                </m:naryPr>
                <m:sub>
                  <m:r>
                    <m:t>0</m:t>
                  </m:r>
                </m:sub>
                <m:sup>
                  <m:sSub>
                    <m:e>
                      <m:r>
                        <m:t>U</m:t>
                      </m:r>
                    </m:e>
                    <m:sub>
                      <m:r>
                        <m:t>C</m:t>
                      </m:r>
                    </m:sub>
                  </m:sSub>
                </m:sup>
                <m:e>
                  <m:f>
                    <m:fPr>
                      <m:type m:val="bar"/>
                    </m:fPr>
                    <m:num>
                      <m:r>
                        <m:t>d</m:t>
                      </m:r>
                      <m:sSubSup>
                        <m:e>
                          <m:r>
                            <m:t>U</m:t>
                          </m:r>
                        </m:e>
                        <m:sub>
                          <m:r>
                            <m:t>C</m:t>
                          </m:r>
                        </m:sub>
                        <m:sup>
                          <m:r>
                            <m:rPr>
                              <m:sty m:val="p"/>
                            </m:rPr>
                            <m:t>′</m:t>
                          </m:r>
                        </m:sup>
                      </m:sSubSup>
                    </m:num>
                    <m:den>
                      <m:sSubSup>
                        <m:e>
                          <m:r>
                            <m:t>U</m:t>
                          </m:r>
                        </m:e>
                        <m:sub>
                          <m:r>
                            <m:t>C</m:t>
                          </m:r>
                        </m:sub>
                        <m:sup>
                          <m:r>
                            <m:rPr>
                              <m:sty m:val="p"/>
                            </m:rPr>
                            <m:t>′</m:t>
                          </m:r>
                        </m:sup>
                      </m:sSubSup>
                      <m:r>
                        <m:rPr>
                          <m:sty m:val="p"/>
                        </m:rPr>
                        <m:t>−</m:t>
                      </m:r>
                      <m:r>
                        <m:rPr>
                          <m:scr m:val="script"/>
                          <m:sty m:val="p"/>
                        </m:rPr>
                        <m:t>E</m:t>
                      </m:r>
                    </m:den>
                  </m:f>
                </m:e>
              </m:nary>
              <m:r>
                <m:t>&amp;</m:t>
              </m:r>
              <m:r>
                <m:rPr>
                  <m:sty m:val="p"/>
                </m:rPr>
                <m:t>=</m:t>
              </m:r>
              <m:r>
                <m:rPr>
                  <m:sty m:val="p"/>
                </m:rPr>
                <m:t>−</m:t>
              </m:r>
              <m:nary>
                <m:naryPr>
                  <m:chr m:val="∫"/>
                  <m:limLoc m:val="subSup"/>
                  <m:subHide m:val="off"/>
                  <m:supHide m:val="off"/>
                </m:naryPr>
                <m:sub>
                  <m:r>
                    <m:t>0</m:t>
                  </m:r>
                </m:sub>
                <m:sup>
                  <m:r>
                    <m:t>t</m:t>
                  </m:r>
                </m:sup>
                <m:e>
                  <m:f>
                    <m:fPr>
                      <m:type m:val="bar"/>
                    </m:fPr>
                    <m:num>
                      <m:r>
                        <m:t>d</m:t>
                      </m:r>
                      <m:sSup>
                        <m:e>
                          <m:r>
                            <m:t>t</m:t>
                          </m:r>
                        </m:e>
                        <m:sup>
                          <m:r>
                            <m:rPr>
                              <m:sty m:val="p"/>
                            </m:rPr>
                            <m:t>′</m:t>
                          </m:r>
                        </m:sup>
                      </m:sSup>
                    </m:num>
                    <m:den>
                      <m:r>
                        <m:rPr>
                          <m:sty m:val="p"/>
                        </m:rPr>
                        <m:t>(</m:t>
                      </m:r>
                      <m:r>
                        <m:t>R</m:t>
                      </m:r>
                      <m:r>
                        <m:rPr>
                          <m:sty m:val="p"/>
                        </m:rPr>
                        <m:t>+</m:t>
                      </m:r>
                      <m:r>
                        <m:t>r</m:t>
                      </m:r>
                      <m:r>
                        <m:rPr>
                          <m:sty m:val="p"/>
                        </m:rPr>
                        <m:t>)</m:t>
                      </m:r>
                      <m:r>
                        <m:t>C</m:t>
                      </m:r>
                    </m:den>
                  </m:f>
                </m:e>
              </m:nary>
            </m:e>
            <m:e>
              <m:r>
                <m:rPr>
                  <m:sty m:val="p"/>
                </m:rPr>
                <m:t>ln</m:t>
              </m:r>
              <m:r>
                <m:t>​</m:t>
              </m:r>
              <m:d>
                <m:dPr>
                  <m:begChr m:val="("/>
                  <m:sepChr m:val=""/>
                  <m:endChr m:val=")"/>
                  <m:grow/>
                </m:dPr>
                <m:e>
                  <m:f>
                    <m:fPr>
                      <m:type m:val="bar"/>
                    </m:fPr>
                    <m:num>
                      <m:sSub>
                        <m:e>
                          <m:r>
                            <m:t>U</m:t>
                          </m:r>
                        </m:e>
                        <m:sub>
                          <m:r>
                            <m:t>C</m:t>
                          </m:r>
                        </m:sub>
                      </m:sSub>
                      <m:r>
                        <m:rPr>
                          <m:sty m:val="p"/>
                        </m:rPr>
                        <m:t>−</m:t>
                      </m:r>
                      <m:r>
                        <m:rPr>
                          <m:scr m:val="script"/>
                          <m:sty m:val="p"/>
                        </m:rPr>
                        <m:t>E</m:t>
                      </m:r>
                    </m:num>
                    <m:den>
                      <m:r>
                        <m:rPr>
                          <m:sty m:val="p"/>
                        </m:rPr>
                        <m:t>−</m:t>
                      </m:r>
                      <m:r>
                        <m:rPr>
                          <m:scr m:val="script"/>
                          <m:sty m:val="p"/>
                        </m:rPr>
                        <m:t>E</m:t>
                      </m:r>
                    </m:den>
                  </m:f>
                </m:e>
              </m:d>
              <m:r>
                <m:t>&amp;</m:t>
              </m:r>
              <m:r>
                <m:rPr>
                  <m:sty m:val="p"/>
                </m:rPr>
                <m:t>=</m:t>
              </m:r>
              <m:r>
                <m:rPr>
                  <m:sty m:val="p"/>
                </m:rPr>
                <m:t>−</m:t>
              </m:r>
              <m:f>
                <m:fPr>
                  <m:type m:val="bar"/>
                </m:fPr>
                <m:num>
                  <m:r>
                    <m:t>t</m:t>
                  </m:r>
                </m:num>
                <m:den>
                  <m:r>
                    <m:rPr>
                      <m:sty m:val="p"/>
                    </m:rPr>
                    <m:t>(</m:t>
                  </m:r>
                  <m:r>
                    <m:t>R</m:t>
                  </m:r>
                  <m:r>
                    <m:rPr>
                      <m:sty m:val="p"/>
                    </m:rPr>
                    <m:t>+</m:t>
                  </m:r>
                  <m:r>
                    <m:t>r</m:t>
                  </m:r>
                  <m:r>
                    <m:rPr>
                      <m:sty m:val="p"/>
                    </m:rPr>
                    <m:t>)</m:t>
                  </m:r>
                  <m:r>
                    <m:t>C</m:t>
                  </m:r>
                </m:den>
              </m:f>
            </m:e>
          </m:eqArr>
        </m:oMath>
      </m:oMathPara>
    </w:p>
    <w:p>
      <w:pPr>
        <w:pStyle w:val="FirstParagraph"/>
      </w:pPr>
      <w:r>
        <w:t xml:space="preserve">de unde, ridicând la exponențială și rearanjând:</w:t>
      </w:r>
    </w:p>
    <w:p>
      <w:pPr>
        <w:pStyle w:val="BodyText"/>
      </w:pPr>
      <m:oMathPara>
        <m:oMathParaPr>
          <m:jc m:val="center"/>
        </m:oMathParaPr>
        <m:oMath>
          <m:borderBox>
            <m:e>
              <m:r>
                <m:t> </m:t>
              </m:r>
              <m:sSub>
                <m:e>
                  <m:r>
                    <m:t>U</m:t>
                  </m:r>
                </m:e>
                <m:sub>
                  <m:r>
                    <m:t>C</m:t>
                  </m:r>
                </m:sub>
              </m:sSub>
              <m:r>
                <m:rPr>
                  <m:sty m:val="p"/>
                </m:rPr>
                <m:t>(</m:t>
              </m:r>
              <m:r>
                <m:t>t</m:t>
              </m:r>
              <m:r>
                <m:rPr>
                  <m:sty m:val="p"/>
                </m:rPr>
                <m:t>)</m:t>
              </m:r>
              <m:r>
                <m:rPr>
                  <m:sty m:val="p"/>
                </m:rPr>
                <m:t>=</m:t>
              </m:r>
              <m:r>
                <m:rPr>
                  <m:scr m:val="script"/>
                  <m:sty m:val="p"/>
                </m:rPr>
                <m:t>E</m:t>
              </m:r>
              <m:d>
                <m:dPr>
                  <m:begChr m:val="("/>
                  <m:sepChr m:val=""/>
                  <m:endChr m:val=")"/>
                  <m:grow/>
                </m:dPr>
                <m:e>
                  <m:r>
                    <m:t>1</m:t>
                  </m:r>
                  <m:r>
                    <m:rPr>
                      <m:sty m:val="p"/>
                    </m:rPr>
                    <m:t>−</m:t>
                  </m:r>
                  <m:sSup>
                    <m:e>
                      <m:r>
                        <m:t>e</m:t>
                      </m:r>
                    </m:e>
                    <m:sup>
                      <m:r>
                        <m:rPr>
                          <m:sty m:val="p"/>
                        </m:rPr>
                        <m:t>−</m:t>
                      </m:r>
                      <m:f>
                        <m:fPr>
                          <m:type m:val="bar"/>
                        </m:fPr>
                        <m:num>
                          <m:r>
                            <m:t>t</m:t>
                          </m:r>
                        </m:num>
                        <m:den>
                          <m:r>
                            <m:rPr>
                              <m:sty m:val="p"/>
                            </m:rPr>
                            <m:t>(</m:t>
                          </m:r>
                          <m:r>
                            <m:t>R</m:t>
                          </m:r>
                          <m:r>
                            <m:rPr>
                              <m:sty m:val="p"/>
                            </m:rPr>
                            <m:t>+</m:t>
                          </m:r>
                          <m:r>
                            <m:t>r</m:t>
                          </m:r>
                          <m:r>
                            <m:rPr>
                              <m:sty m:val="p"/>
                            </m:rPr>
                            <m:t>)</m:t>
                          </m:r>
                          <m:r>
                            <m:t>C</m:t>
                          </m:r>
                        </m:den>
                      </m:f>
                    </m:sup>
                  </m:sSup>
                </m:e>
              </m:d>
              <m:r>
                <m:t> </m:t>
              </m:r>
            </m:e>
          </m:borderBox>
        </m:oMath>
      </m:oMathPara>
    </w:p>
    <w:p>
      <w:pPr>
        <w:pStyle w:val="FirstParagraph"/>
      </w:pPr>
      <w:r>
        <w:t xml:space="preserve">La momentul inițial condensatorul e gol și nu opune nicio tensiune, deci curentul pornește la valoarea maximă posibilă,</w:t>
      </w:r>
      <w:r>
        <w:t xml:space="preserve"> </w:t>
      </w:r>
      <m:oMath>
        <m:r>
          <m:t>I</m:t>
        </m:r>
        <m:r>
          <m:rPr>
            <m:sty m:val="p"/>
          </m:rPr>
          <m:t>(</m:t>
        </m:r>
        <m:r>
          <m:t>0</m:t>
        </m:r>
        <m:r>
          <m:rPr>
            <m:sty m:val="p"/>
          </m:rPr>
          <m:t>)</m:t>
        </m:r>
        <m:r>
          <m:rPr>
            <m:sty m:val="p"/>
          </m:rPr>
          <m:t>=</m:t>
        </m:r>
        <m:r>
          <m:rPr>
            <m:scr m:val="script"/>
            <m:sty m:val="p"/>
          </m:rPr>
          <m:t>E</m:t>
        </m:r>
        <m:r>
          <m:rPr>
            <m:sty m:val="p"/>
          </m:rPr>
          <m:t>/</m:t>
        </m:r>
        <m:r>
          <m:rPr>
            <m:sty m:val="p"/>
          </m:rPr>
          <m:t>(</m:t>
        </m:r>
        <m:r>
          <m:t>R</m:t>
        </m:r>
        <m:r>
          <m:rPr>
            <m:sty m:val="p"/>
          </m:rPr>
          <m:t>+</m:t>
        </m:r>
        <m:r>
          <m:t>r</m:t>
        </m:r>
        <m:r>
          <m:rPr>
            <m:sty m:val="p"/>
          </m:rPr>
          <m:t>)</m:t>
        </m:r>
      </m:oMath>
      <w:r>
        <w:t xml:space="preserve">, ca și cum condensatorul nici n-ar fi în circuit; pe măsură ce sarcina se acumulează, tensiunea ei crește și se opune tot mai mult sursei, curentul scade, iar</w:t>
      </w:r>
      <w:r>
        <w:t xml:space="preserve"> </w:t>
      </w:r>
      <m:oMath>
        <m:sSub>
          <m:e>
            <m:r>
              <m:t>U</m:t>
            </m:r>
          </m:e>
          <m:sub>
            <m:r>
              <m:t>C</m:t>
            </m:r>
          </m:sub>
        </m:sSub>
      </m:oMath>
      <w:r>
        <w:t xml:space="preserve"> </w:t>
      </w:r>
      <w:r>
        <w:t xml:space="preserve">se apropie asimptotic (fără a o atinge exact la vreun moment finit) de valoarea finală</w:t>
      </w:r>
      <w:r>
        <w:t xml:space="preserve"> </w:t>
      </w:r>
      <m:oMath>
        <m:r>
          <m:rPr>
            <m:scr m:val="script"/>
            <m:sty m:val="p"/>
          </m:rPr>
          <m:t>E</m:t>
        </m:r>
      </m:oMath>
      <w:r>
        <w:t xml:space="preserve">.</w:t>
      </w:r>
    </w:p>
    <w:bookmarkEnd w:id="28"/>
    <w:bookmarkStart w:id="32" w:name="descărcarea-condensatorului"/>
    <w:p>
      <w:pPr>
        <w:pStyle w:val="Heading3"/>
      </w:pPr>
      <w:r>
        <w:t xml:space="preserve">Descărcarea condensatorului</w:t>
      </w:r>
    </w:p>
    <w:p>
      <w:pPr>
        <w:pStyle w:val="FirstParagraph"/>
      </w:pPr>
      <w:r>
        <w:t xml:space="preserve">Odată încărcat, scoatem sursa din circuit (de exemplu, printr-o a doua poziție a întrerupătorului</w:t>
      </w:r>
      <w:r>
        <w:t xml:space="preserve"> </w:t>
      </w:r>
      <m:oMath>
        <m:r>
          <m:t>k</m:t>
        </m:r>
      </m:oMath>
      <w:r>
        <w:t xml:space="preserve">), lăsând condensatorul să se descarce doar prin</w:t>
      </w:r>
      <w:r>
        <w:t xml:space="preserve"> </w:t>
      </w:r>
      <m:oMath>
        <m:r>
          <m:t>R</m:t>
        </m:r>
      </m:oMath>
      <w:r>
        <w:t xml:space="preserve">. Bucla rămasă conține numai</w:t>
      </w:r>
      <w:r>
        <w:t xml:space="preserve"> </w:t>
      </w:r>
      <m:oMath>
        <m:r>
          <m:t>R</m:t>
        </m:r>
      </m:oMath>
      <w:r>
        <w:t xml:space="preserve"> </w:t>
      </w:r>
      <w:r>
        <w:t xml:space="preserve">și</w:t>
      </w:r>
      <w:r>
        <w:t xml:space="preserve"> </w:t>
      </w:r>
      <m:oMath>
        <m:r>
          <m:t>C</m:t>
        </m:r>
      </m:oMath>
      <w:r>
        <w:t xml:space="preserve">: condensatorul, acționând acum el însuși ca sursă, împinge curentul prin</w:t>
      </w:r>
      <w:r>
        <w:t xml:space="preserve"> </w:t>
      </w:r>
      <m:oMath>
        <m:r>
          <m:t>R</m:t>
        </m:r>
      </m:oMath>
      <w:r>
        <w:t xml:space="preserve">, deci</w:t>
      </w:r>
      <w:r>
        <w:t xml:space="preserve"> </w:t>
      </w:r>
      <m:oMath>
        <m:sSub>
          <m:e>
            <m:r>
              <m:t>U</m:t>
            </m:r>
          </m:e>
          <m:sub>
            <m:r>
              <m:t>C</m:t>
            </m:r>
          </m:sub>
        </m:sSub>
        <m:r>
          <m:rPr>
            <m:sty m:val="p"/>
          </m:rPr>
          <m:t>=</m:t>
        </m:r>
        <m:r>
          <m:t>R</m:t>
        </m:r>
        <m:r>
          <m:t> </m:t>
        </m:r>
        <m:r>
          <m:t>I</m:t>
        </m:r>
      </m:oMath>
      <w:r>
        <w:t xml:space="preserve">, cu</w:t>
      </w:r>
      <w:r>
        <w:t xml:space="preserve"> </w:t>
      </w:r>
      <m:oMath>
        <m:r>
          <m:t>I</m:t>
        </m:r>
      </m:oMath>
      <w:r>
        <w:t xml:space="preserve"> </w:t>
      </w:r>
      <w:r>
        <w:t xml:space="preserve">curentul de descărcare, pozitiv în sensul în care sarcina scade. Cum sarcina scade,</w:t>
      </w:r>
      <w:r>
        <w:t xml:space="preserve"> </w:t>
      </w:r>
      <m:oMath>
        <m:r>
          <m:t>I</m:t>
        </m:r>
        <m:r>
          <m:rPr>
            <m:sty m:val="p"/>
          </m:rPr>
          <m:t>=</m:t>
        </m:r>
        <m:r>
          <m:rPr>
            <m:sty m:val="p"/>
          </m:rPr>
          <m:t>−</m:t>
        </m:r>
        <m:f>
          <m:fPr>
            <m:type m:val="bar"/>
          </m:fPr>
          <m:num>
            <m:r>
              <m:t>d</m:t>
            </m:r>
            <m:r>
              <m:t>Q</m:t>
            </m:r>
          </m:num>
          <m:den>
            <m:r>
              <m:t>d</m:t>
            </m:r>
            <m:r>
              <m:t>t</m:t>
            </m:r>
          </m:den>
        </m:f>
        <m:r>
          <m:rPr>
            <m:sty m:val="p"/>
          </m:rPr>
          <m:t>=</m:t>
        </m:r>
        <m:r>
          <m:rPr>
            <m:sty m:val="p"/>
          </m:rPr>
          <m:t>−</m:t>
        </m:r>
        <m:r>
          <m:t>C</m:t>
        </m:r>
        <m:r>
          <m:t> </m:t>
        </m:r>
        <m:f>
          <m:fPr>
            <m:type m:val="bar"/>
          </m:fPr>
          <m:num>
            <m:r>
              <m:t>d</m:t>
            </m:r>
            <m:sSub>
              <m:e>
                <m:r>
                  <m:t>U</m:t>
                </m:r>
              </m:e>
              <m:sub>
                <m:r>
                  <m:t>C</m:t>
                </m:r>
              </m:sub>
            </m:sSub>
          </m:num>
          <m:den>
            <m:r>
              <m:t>d</m:t>
            </m:r>
            <m:r>
              <m:t>t</m:t>
            </m:r>
          </m:den>
        </m:f>
      </m:oMath>
      <w:r>
        <w:t xml:space="preserve">:</w:t>
      </w:r>
    </w:p>
    <w:p>
      <w:pPr>
        <w:pStyle w:val="BodyText"/>
      </w:pPr>
      <m:oMathPara>
        <m:oMathParaPr>
          <m:jc m:val="center"/>
        </m:oMathParaPr>
        <m:oMath>
          <m:eqArr>
            <m:e>
              <m:sSub>
                <m:e>
                  <m:r>
                    <m:t>U</m:t>
                  </m:r>
                </m:e>
                <m:sub>
                  <m:r>
                    <m:t>C</m:t>
                  </m:r>
                </m:sub>
              </m:sSub>
              <m:r>
                <m:t>&amp;</m:t>
              </m:r>
              <m:r>
                <m:rPr>
                  <m:sty m:val="p"/>
                </m:rPr>
                <m:t>=</m:t>
              </m:r>
              <m:r>
                <m:rPr>
                  <m:sty m:val="p"/>
                </m:rPr>
                <m:t>−</m:t>
              </m:r>
              <m:r>
                <m:t>R</m:t>
              </m:r>
              <m:r>
                <m:t>C</m:t>
              </m:r>
              <m:r>
                <m:t> </m:t>
              </m:r>
              <m:f>
                <m:fPr>
                  <m:type m:val="bar"/>
                </m:fPr>
                <m:num>
                  <m:r>
                    <m:t>d</m:t>
                  </m:r>
                  <m:sSub>
                    <m:e>
                      <m:r>
                        <m:t>U</m:t>
                      </m:r>
                    </m:e>
                    <m:sub>
                      <m:r>
                        <m:t>C</m:t>
                      </m:r>
                    </m:sub>
                  </m:sSub>
                </m:num>
                <m:den>
                  <m:r>
                    <m:t>d</m:t>
                  </m:r>
                  <m:r>
                    <m:t>t</m:t>
                  </m:r>
                </m:den>
              </m:f>
            </m:e>
            <m:e>
              <m:f>
                <m:fPr>
                  <m:type m:val="bar"/>
                </m:fPr>
                <m:num>
                  <m:r>
                    <m:t>d</m:t>
                  </m:r>
                  <m:sSub>
                    <m:e>
                      <m:r>
                        <m:t>U</m:t>
                      </m:r>
                    </m:e>
                    <m:sub>
                      <m:r>
                        <m:t>C</m:t>
                      </m:r>
                    </m:sub>
                  </m:sSub>
                </m:num>
                <m:den>
                  <m:r>
                    <m:t>d</m:t>
                  </m:r>
                  <m:r>
                    <m:t>t</m:t>
                  </m:r>
                </m:den>
              </m:f>
              <m:r>
                <m:t>&amp;</m:t>
              </m:r>
              <m:r>
                <m:rPr>
                  <m:sty m:val="p"/>
                </m:rPr>
                <m:t>=</m:t>
              </m:r>
              <m:r>
                <m:rPr>
                  <m:sty m:val="p"/>
                </m:rPr>
                <m:t>−</m:t>
              </m:r>
              <m:f>
                <m:fPr>
                  <m:type m:val="bar"/>
                </m:fPr>
                <m:num>
                  <m:sSub>
                    <m:e>
                      <m:r>
                        <m:t>U</m:t>
                      </m:r>
                    </m:e>
                    <m:sub>
                      <m:r>
                        <m:t>C</m:t>
                      </m:r>
                    </m:sub>
                  </m:sSub>
                </m:num>
                <m:den>
                  <m:r>
                    <m:t>R</m:t>
                  </m:r>
                  <m:r>
                    <m:t>C</m:t>
                  </m:r>
                </m:den>
              </m:f>
            </m:e>
          </m:eqArr>
        </m:oMath>
      </m:oMathPara>
    </w:p>
    <w:p>
      <w:pPr>
        <w:pStyle w:val="FirstParagraph"/>
      </w:pPr>
      <w:r>
        <w:t xml:space="preserve">Separând și integrând, cu</w:t>
      </w:r>
      <w:r>
        <w:t xml:space="preserve"> </w:t>
      </w:r>
      <m:oMath>
        <m:sSub>
          <m:e>
            <m:r>
              <m:t>U</m:t>
            </m:r>
          </m:e>
          <m:sub>
            <m:r>
              <m:t>C</m:t>
            </m:r>
          </m:sub>
        </m:sSub>
        <m:r>
          <m:rPr>
            <m:sty m:val="p"/>
          </m:rPr>
          <m:t>(</m:t>
        </m:r>
        <m:r>
          <m:t>0</m:t>
        </m:r>
        <m:r>
          <m:rPr>
            <m:sty m:val="p"/>
          </m:rPr>
          <m:t>)</m:t>
        </m:r>
        <m:r>
          <m:rPr>
            <m:sty m:val="p"/>
          </m:rPr>
          <m:t>=</m:t>
        </m:r>
        <m:r>
          <m:rPr>
            <m:scr m:val="script"/>
            <m:sty m:val="p"/>
          </m:rPr>
          <m:t>E</m:t>
        </m:r>
      </m:oMath>
      <w:r>
        <w:t xml:space="preserve"> </w:t>
      </w:r>
      <w:r>
        <w:t xml:space="preserve">(condensatorul complet încărcat la sfârșitul fazei anterioare):</w:t>
      </w:r>
    </w:p>
    <w:p>
      <w:pPr>
        <w:pStyle w:val="BodyText"/>
      </w:pPr>
      <m:oMathPara>
        <m:oMathParaPr>
          <m:jc m:val="center"/>
        </m:oMathParaPr>
        <m:oMath>
          <m:r>
            <m:rPr>
              <m:sty m:val="p"/>
            </m:rPr>
            <m:t>ln</m:t>
          </m:r>
          <m:r>
            <m:t>​</m:t>
          </m:r>
          <m:d>
            <m:dPr>
              <m:begChr m:val="("/>
              <m:sepChr m:val=""/>
              <m:endChr m:val=")"/>
              <m:grow/>
            </m:dPr>
            <m:e>
              <m:f>
                <m:fPr>
                  <m:type m:val="bar"/>
                </m:fPr>
                <m:num>
                  <m:sSub>
                    <m:e>
                      <m:r>
                        <m:t>U</m:t>
                      </m:r>
                    </m:e>
                    <m:sub>
                      <m:r>
                        <m:t>C</m:t>
                      </m:r>
                    </m:sub>
                  </m:sSub>
                  <m:r>
                    <m:rPr>
                      <m:sty m:val="p"/>
                    </m:rPr>
                    <m:t>(</m:t>
                  </m:r>
                  <m:r>
                    <m:t>t</m:t>
                  </m:r>
                  <m:r>
                    <m:rPr>
                      <m:sty m:val="p"/>
                    </m:rPr>
                    <m:t>)</m:t>
                  </m:r>
                </m:num>
                <m:den>
                  <m:r>
                    <m:rPr>
                      <m:scr m:val="script"/>
                      <m:sty m:val="p"/>
                    </m:rPr>
                    <m:t>E</m:t>
                  </m:r>
                </m:den>
              </m:f>
            </m:e>
          </m:d>
          <m:r>
            <m:rPr>
              <m:sty m:val="p"/>
            </m:rPr>
            <m:t>=</m:t>
          </m:r>
          <m:r>
            <m:rPr>
              <m:sty m:val="p"/>
            </m:rPr>
            <m:t>−</m:t>
          </m:r>
          <m:f>
            <m:fPr>
              <m:type m:val="bar"/>
            </m:fPr>
            <m:num>
              <m:r>
                <m:t>t</m:t>
              </m:r>
            </m:num>
            <m:den>
              <m:r>
                <m:t>R</m:t>
              </m:r>
              <m:r>
                <m:t>C</m:t>
              </m:r>
            </m:den>
          </m:f>
          <m:r>
            <m:t> </m:t>
          </m:r>
          <m:r>
            <m:rPr>
              <m:sty m:val="p"/>
            </m:rPr>
            <m:t>⇒</m:t>
          </m:r>
          <m:r>
            <m:t> </m:t>
          </m:r>
          <m:borderBox>
            <m:e>
              <m:r>
                <m:t> </m:t>
              </m:r>
              <m:sSub>
                <m:e>
                  <m:r>
                    <m:t>U</m:t>
                  </m:r>
                </m:e>
                <m:sub>
                  <m:r>
                    <m:t>C</m:t>
                  </m:r>
                </m:sub>
              </m:sSub>
              <m:r>
                <m:rPr>
                  <m:sty m:val="p"/>
                </m:rPr>
                <m:t>(</m:t>
              </m:r>
              <m:r>
                <m:t>t</m:t>
              </m:r>
              <m:r>
                <m:rPr>
                  <m:sty m:val="p"/>
                </m:rPr>
                <m:t>)</m:t>
              </m:r>
              <m:r>
                <m:rPr>
                  <m:sty m:val="p"/>
                </m:rPr>
                <m:t>=</m:t>
              </m:r>
              <m:r>
                <m:rPr>
                  <m:scr m:val="script"/>
                  <m:sty m:val="p"/>
                </m:rPr>
                <m:t>E</m:t>
              </m:r>
              <m:r>
                <m:t> </m:t>
              </m:r>
              <m:sSup>
                <m:e>
                  <m:r>
                    <m:t>e</m:t>
                  </m:r>
                </m:e>
                <m:sup>
                  <m:r>
                    <m:rPr>
                      <m:sty m:val="p"/>
                    </m:rPr>
                    <m:t>−</m:t>
                  </m:r>
                  <m:f>
                    <m:fPr>
                      <m:type m:val="bar"/>
                    </m:fPr>
                    <m:num>
                      <m:r>
                        <m:t>t</m:t>
                      </m:r>
                    </m:num>
                    <m:den>
                      <m:r>
                        <m:t>R</m:t>
                      </m:r>
                      <m:r>
                        <m:t>C</m:t>
                      </m:r>
                    </m:den>
                  </m:f>
                </m:sup>
              </m:sSup>
              <m:r>
                <m:t> </m:t>
              </m:r>
            </m:e>
          </m:borderBox>
        </m:oMath>
      </m:oMathPara>
    </w:p>
    <w:p>
      <w:pPr>
        <w:pStyle w:val="FirstParagraph"/>
      </w:pPr>
      <w:r>
        <w:t xml:space="preserve">Rezistența internă</w:t>
      </w:r>
      <w:r>
        <w:t xml:space="preserve"> </w:t>
      </w:r>
      <m:oMath>
        <m:r>
          <m:t>r</m:t>
        </m:r>
      </m:oMath>
      <w:r>
        <w:t xml:space="preserve"> </w:t>
      </w:r>
      <w:r>
        <w:t xml:space="preserve">nu mai apare: sursa fiind scoasă din buclă, sarcina nu mai are de străbătut interiorul ei, ci doar rezistorul extern</w:t>
      </w:r>
      <w:r>
        <w:t xml:space="preserve"> </w:t>
      </w:r>
      <m:oMath>
        <m:r>
          <m:t>R</m:t>
        </m:r>
      </m:oMath>
      <w:r>
        <w:t xml:space="preserve">. Dacă sursa este una bună, cu</w:t>
      </w:r>
      <w:r>
        <w:t xml:space="preserve"> </w:t>
      </w:r>
      <m:oMath>
        <m:r>
          <m:t>r</m:t>
        </m:r>
      </m:oMath>
      <w:r>
        <w:t xml:space="preserve"> </w:t>
      </w:r>
      <w:r>
        <w:t xml:space="preserve">mult mai mică decât</w:t>
      </w:r>
      <w:r>
        <w:t xml:space="preserve"> </w:t>
      </w:r>
      <m:oMath>
        <m:r>
          <m:t>R</m:t>
        </m:r>
      </m:oMath>
      <w:r>
        <w:t xml:space="preserve">, cele două exponențiale au, practic, aceeași</w:t>
      </w:r>
      <w:r>
        <w:t xml:space="preserve"> </w:t>
      </w:r>
      <w:r>
        <w:t xml:space="preserve">“viteză”</w:t>
      </w:r>
      <w:r>
        <w:t xml:space="preserve">: constanta</w:t>
      </w:r>
      <w:r>
        <w:t xml:space="preserve"> </w:t>
      </w:r>
      <m:oMath>
        <m:r>
          <m:rPr>
            <m:sty m:val="p"/>
          </m:rPr>
          <m:t>(</m:t>
        </m:r>
        <m:r>
          <m:t>R</m:t>
        </m:r>
        <m:r>
          <m:rPr>
            <m:sty m:val="p"/>
          </m:rPr>
          <m:t>+</m:t>
        </m:r>
        <m:r>
          <m:t>r</m:t>
        </m:r>
        <m:r>
          <m:rPr>
            <m:sty m:val="p"/>
          </m:rPr>
          <m:t>)</m:t>
        </m:r>
        <m:r>
          <m:t>C</m:t>
        </m:r>
      </m:oMath>
      <w:r>
        <w:t xml:space="preserve"> </w:t>
      </w:r>
      <w:r>
        <w:t xml:space="preserve">de la încărcare devine, cu bună aproximație, tot</w:t>
      </w:r>
      <w:r>
        <w:t xml:space="preserve"> </w:t>
      </w:r>
      <m:oMath>
        <m:r>
          <m:t>R</m:t>
        </m:r>
        <m:r>
          <m:t>C</m:t>
        </m:r>
      </m:oMath>
      <w:r>
        <w:t xml:space="preserve">. Figura animată de mai jos reprezintă chiar acest caz idealizat - o sursă fără rezistență internă (</w:t>
      </w:r>
      <m:oMath>
        <m:r>
          <m:t>r</m:t>
        </m:r>
        <m:r>
          <m:rPr>
            <m:sty m:val="p"/>
          </m:rPr>
          <m:t>=</m:t>
        </m:r>
        <m:r>
          <m:t>0</m:t>
        </m:r>
      </m:oMath>
      <w:r>
        <w:t xml:space="preserve">) -, unde constanta de timp este</w:t>
      </w:r>
      <w:r>
        <w:t xml:space="preserve"> </w:t>
      </w:r>
      <m:oMath>
        <m:r>
          <m:t>τ</m:t>
        </m:r>
        <m:r>
          <m:rPr>
            <m:sty m:val="p"/>
          </m:rPr>
          <m:t>=</m:t>
        </m:r>
        <m:r>
          <m:t>R</m:t>
        </m:r>
        <m:r>
          <m:t>C</m:t>
        </m:r>
      </m:oMath>
      <w:r>
        <w:t xml:space="preserve"> </w:t>
      </w:r>
      <w:r>
        <w:t xml:space="preserve">la ambele faze. Numim, în general,</w:t>
      </w:r>
      <w:r>
        <w:t xml:space="preserve"> </w:t>
      </w:r>
      <m:oMath>
        <m:r>
          <m:t>τ</m:t>
        </m:r>
      </m:oMath>
      <w:r>
        <w:t xml:space="preserve"> </w:t>
      </w:r>
      <w:r>
        <w:rPr>
          <w:b/>
          <w:bCs/>
        </w:rPr>
        <w:t xml:space="preserve">constanta de timp</w:t>
      </w:r>
      <w:r>
        <w:t xml:space="preserve"> </w:t>
      </w:r>
      <w:r>
        <w:t xml:space="preserve">a circuitului (</w:t>
      </w:r>
      <m:oMath>
        <m:r>
          <m:t>τ</m:t>
        </m:r>
        <m:r>
          <m:rPr>
            <m:sty m:val="p"/>
          </m:rPr>
          <m:t>=</m:t>
        </m:r>
        <m:r>
          <m:rPr>
            <m:sty m:val="p"/>
          </m:rPr>
          <m:t>(</m:t>
        </m:r>
        <m:r>
          <m:t>R</m:t>
        </m:r>
        <m:r>
          <m:rPr>
            <m:sty m:val="p"/>
          </m:rPr>
          <m:t>+</m:t>
        </m:r>
        <m:r>
          <m:t>r</m:t>
        </m:r>
        <m:r>
          <m:rPr>
            <m:sty m:val="p"/>
          </m:rPr>
          <m:t>)</m:t>
        </m:r>
        <m:r>
          <m:t>C</m:t>
        </m:r>
      </m:oMath>
      <w:r>
        <w:t xml:space="preserve"> </w:t>
      </w:r>
      <w:r>
        <w:t xml:space="preserve">la încărcare,</w:t>
      </w:r>
      <w:r>
        <w:t xml:space="preserve"> </w:t>
      </w:r>
      <m:oMath>
        <m:r>
          <m:t>τ</m:t>
        </m:r>
        <m:r>
          <m:rPr>
            <m:sty m:val="p"/>
          </m:rPr>
          <m:t>=</m:t>
        </m:r>
        <m:r>
          <m:t>R</m:t>
        </m:r>
        <m:r>
          <m:t>C</m:t>
        </m:r>
      </m:oMath>
      <w:r>
        <w:t xml:space="preserve"> </w:t>
      </w:r>
      <w:r>
        <w:t xml:space="preserve">la descărcare): după exact un</w:t>
      </w:r>
      <w:r>
        <w:t xml:space="preserve"> </w:t>
      </w:r>
      <m:oMath>
        <m:r>
          <m:t>τ</m:t>
        </m:r>
      </m:oMath>
      <w:r>
        <w:t xml:space="preserve">, curba de încărcare a acoperit</w:t>
      </w:r>
      <w:r>
        <w:t xml:space="preserve"> </w:t>
      </w:r>
      <m:oMath>
        <m:r>
          <m:t>1</m:t>
        </m:r>
        <m:r>
          <m:rPr>
            <m:sty m:val="p"/>
          </m:rPr>
          <m:t>−</m:t>
        </m:r>
        <m:sSup>
          <m:e>
            <m:r>
              <m:t>e</m:t>
            </m:r>
          </m:e>
          <m:sup>
            <m:r>
              <m:rPr>
                <m:sty m:val="p"/>
              </m:rPr>
              <m:t>−</m:t>
            </m:r>
            <m:r>
              <m:t>1</m:t>
            </m:r>
          </m:sup>
        </m:sSup>
        <m:r>
          <m:rPr>
            <m:sty m:val="p"/>
          </m:rPr>
          <m:t>≈</m:t>
        </m:r>
        <m:r>
          <m:t>0</m:t>
        </m:r>
        <m:r>
          <m:rPr>
            <m:sty m:val="p"/>
          </m:rPr>
          <m:t>,</m:t>
        </m:r>
        <m:r>
          <m:t>63</m:t>
        </m:r>
      </m:oMath>
      <w:r>
        <w:t xml:space="preserve"> </w:t>
      </w:r>
      <w:r>
        <w:t xml:space="preserve">din drumul până la valoarea finală, iar curba de descărcare a coborât la</w:t>
      </w:r>
      <w:r>
        <w:t xml:space="preserve"> </w:t>
      </w:r>
      <m:oMath>
        <m:sSup>
          <m:e>
            <m:r>
              <m:t>e</m:t>
            </m:r>
          </m:e>
          <m:sup>
            <m:r>
              <m:rPr>
                <m:sty m:val="p"/>
              </m:rPr>
              <m:t>−</m:t>
            </m:r>
            <m:r>
              <m:t>1</m:t>
            </m:r>
          </m:sup>
        </m:sSup>
        <m:r>
          <m:rPr>
            <m:sty m:val="p"/>
          </m:rPr>
          <m:t>≈</m:t>
        </m:r>
        <m:r>
          <m:t>0</m:t>
        </m:r>
        <m:r>
          <m:rPr>
            <m:sty m:val="p"/>
          </m:rPr>
          <m:t>,</m:t>
        </m:r>
        <m:r>
          <m:t>37</m:t>
        </m:r>
      </m:oMath>
      <w:r>
        <w:t xml:space="preserve"> </w:t>
      </w:r>
      <w:r>
        <w:t xml:space="preserve">din valoarea inițială. După aproximativ</w:t>
      </w:r>
      <w:r>
        <w:t xml:space="preserve"> </w:t>
      </w:r>
      <m:oMath>
        <m:r>
          <m:t>5</m:t>
        </m:r>
        <m:r>
          <m:t>τ</m:t>
        </m:r>
      </m:oMath>
      <w:r>
        <w:t xml:space="preserve">, exponențiala practic dispare (</w:t>
      </w:r>
      <m:oMath>
        <m:sSup>
          <m:e>
            <m:r>
              <m:t>e</m:t>
            </m:r>
          </m:e>
          <m:sup>
            <m:r>
              <m:rPr>
                <m:sty m:val="p"/>
              </m:rPr>
              <m:t>−</m:t>
            </m:r>
            <m:r>
              <m:t>5</m:t>
            </m:r>
          </m:sup>
        </m:sSup>
        <m:r>
          <m:rPr>
            <m:sty m:val="p"/>
          </m:rPr>
          <m:t>≈</m:t>
        </m:r>
        <m:r>
          <m:t>0</m:t>
        </m:r>
        <m:r>
          <m:rPr>
            <m:sty m:val="p"/>
          </m:rPr>
          <m:t>,</m:t>
        </m:r>
        <m:r>
          <m:t>007</m:t>
        </m:r>
      </m:oMath>
      <w:r>
        <w:t xml:space="preserve">), iar regimul tranzitoriu poate fi considerat, în orice scop practic, încheiat.</w:t>
      </w:r>
    </w:p>
    <w:p>
      <w:pPr>
        <w:pStyle w:val="CaptionedFigure"/>
      </w:pPr>
      <w:r>
        <w:drawing>
          <wp:inline>
            <wp:extent cx="5334000" cy="3000375"/>
            <wp:effectExtent b="0" l="0" r="0" t="0"/>
            <wp:docPr descr="Circuitul RC: încărcare și descărcare U_C(t)" title="" id="30" name="Picture"/>
            <a:graphic>
              <a:graphicData uri="http://schemas.openxmlformats.org/drawingml/2006/picture">
                <pic:pic>
                  <pic:nvPicPr>
                    <pic:cNvPr descr="D:/Daniel/proiecte/electricitate_si_magnetism/web/public/renders/posters/c14_rc_incarcare_descarcare.png" id="31" name="Picture"/>
                    <pic:cNvPicPr>
                      <a:picLocks noChangeArrowheads="1" noChangeAspect="1"/>
                    </pic:cNvPicPr>
                  </pic:nvPicPr>
                  <pic:blipFill>
                    <a:blip r:embed="rId29"/>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Circuitul RC: încărcare și descărcare U_C(t)</w:t>
      </w:r>
    </w:p>
    <w:bookmarkEnd w:id="32"/>
    <w:bookmarkStart w:id="33" w:name="Xb3b27325f5c4c70d62df1164418f30e38e0ff99"/>
    <w:p>
      <w:pPr>
        <w:pStyle w:val="Heading3"/>
      </w:pPr>
      <w:r>
        <w:t xml:space="preserve">Exemplu: constanta de timp a unui circuit RC</w:t>
      </w:r>
    </w:p>
    <w:p>
      <w:pPr>
        <w:pStyle w:val="FirstParagraph"/>
      </w:pPr>
      <w:r>
        <w:rPr>
          <w:b/>
          <w:bCs/>
        </w:rPr>
        <w:t xml:space="preserve">Date:</w:t>
      </w:r>
      <w:r>
        <w:t xml:space="preserve"> </w:t>
      </w:r>
      <w:r>
        <w:t xml:space="preserve">un condensator</w:t>
      </w:r>
      <w:r>
        <w:t xml:space="preserve"> </w:t>
      </w:r>
      <m:oMath>
        <m:r>
          <m:t>C</m:t>
        </m:r>
        <m:r>
          <m:rPr>
            <m:sty m:val="p"/>
          </m:rPr>
          <m:t>=</m:t>
        </m:r>
        <m:r>
          <m:t>10</m:t>
        </m:r>
        <m:r>
          <m:t> </m:t>
        </m:r>
        <m:r>
          <m:t>μ</m:t>
        </m:r>
        <m:r>
          <m:rPr>
            <m:nor/>
            <m:sty m:val="p"/>
          </m:rPr>
          <m:t>F</m:t>
        </m:r>
      </m:oMath>
      <w:r>
        <w:t xml:space="preserve">, inițial descărcat, se încarcă printr-un rezistor</w:t>
      </w:r>
      <w:r>
        <w:t xml:space="preserve"> </w:t>
      </w:r>
      <m:oMath>
        <m:r>
          <m:t>R</m:t>
        </m:r>
        <m:r>
          <m:rPr>
            <m:sty m:val="p"/>
          </m:rPr>
          <m:t>=</m:t>
        </m:r>
        <m:r>
          <m:t>200</m:t>
        </m:r>
        <m:r>
          <m:t> </m:t>
        </m:r>
        <m:r>
          <m:rPr>
            <m:nor/>
            <m:sty m:val="p"/>
          </m:rPr>
          <m:t>k</m:t>
        </m:r>
        <m:r>
          <m:rPr>
            <m:sty m:val="p"/>
          </m:rPr>
          <m:t>Ω</m:t>
        </m:r>
      </m:oMath>
      <w:r>
        <w:t xml:space="preserve"> </w:t>
      </w:r>
      <w:r>
        <w:t xml:space="preserve">de la o sursă cu</w:t>
      </w:r>
      <w:r>
        <w:t xml:space="preserve"> </w:t>
      </w:r>
      <m:oMath>
        <m:r>
          <m:rPr>
            <m:scr m:val="script"/>
            <m:sty m:val="p"/>
          </m:rPr>
          <m:t>E</m:t>
        </m:r>
        <m:r>
          <m:rPr>
            <m:sty m:val="p"/>
          </m:rPr>
          <m:t>=</m:t>
        </m:r>
        <m:r>
          <m:t>15</m:t>
        </m:r>
        <m:r>
          <m:t> </m:t>
        </m:r>
        <m:r>
          <m:rPr>
            <m:nor/>
            <m:sty m:val="p"/>
          </m:rPr>
          <m:t>V</m:t>
        </m:r>
      </m:oMath>
      <w:r>
        <w:t xml:space="preserve"> </w:t>
      </w:r>
      <w:r>
        <w:t xml:space="preserve">și rezistență internă neglijabilă. La</w:t>
      </w:r>
      <w:r>
        <w:t xml:space="preserve"> </w:t>
      </w:r>
      <m:oMath>
        <m:r>
          <m:t>t</m:t>
        </m:r>
        <m:r>
          <m:rPr>
            <m:sty m:val="p"/>
          </m:rPr>
          <m:t>=</m:t>
        </m:r>
        <m:r>
          <m:t>0</m:t>
        </m:r>
      </m:oMath>
      <w:r>
        <w:t xml:space="preserve"> </w:t>
      </w:r>
      <w:r>
        <w:t xml:space="preserve">se închide întrerupătorul.</w:t>
      </w:r>
    </w:p>
    <w:p>
      <w:pPr>
        <w:pStyle w:val="BodyText"/>
      </w:pPr>
      <w:r>
        <w:rPr>
          <w:b/>
          <w:bCs/>
        </w:rPr>
        <w:t xml:space="preserve">Cerință:</w:t>
      </w:r>
      <w:r>
        <w:t xml:space="preserve"> </w:t>
      </w:r>
      <w:r>
        <w:t xml:space="preserve">(a) constanta de timp</w:t>
      </w:r>
      <w:r>
        <w:t xml:space="preserve"> </w:t>
      </w:r>
      <m:oMath>
        <m:r>
          <m:t>τ</m:t>
        </m:r>
      </m:oMath>
      <w:r>
        <w:t xml:space="preserve"> </w:t>
      </w:r>
      <w:r>
        <w:t xml:space="preserve">a circuitului; (b) tensiunea pe condensator după un timp</w:t>
      </w:r>
      <w:r>
        <w:t xml:space="preserve"> </w:t>
      </w:r>
      <m:oMath>
        <m:r>
          <m:t>t</m:t>
        </m:r>
        <m:r>
          <m:rPr>
            <m:sty m:val="p"/>
          </m:rPr>
          <m:t>=</m:t>
        </m:r>
        <m:r>
          <m:t>τ</m:t>
        </m:r>
      </m:oMath>
      <w:r>
        <w:t xml:space="preserve">; (c) după cât timp</w:t>
      </w:r>
      <w:r>
        <w:t xml:space="preserve"> </w:t>
      </w:r>
      <m:oMath>
        <m:sSub>
          <m:e>
            <m:r>
              <m:t>U</m:t>
            </m:r>
          </m:e>
          <m:sub>
            <m:r>
              <m:t>C</m:t>
            </m:r>
          </m:sub>
        </m:sSub>
      </m:oMath>
      <w:r>
        <w:t xml:space="preserve"> </w:t>
      </w:r>
      <w:r>
        <w:t xml:space="preserve">atinge</w:t>
      </w:r>
      <w:r>
        <w:t xml:space="preserve"> </w:t>
      </w:r>
      <m:oMath>
        <m:r>
          <m:t>99</m:t>
        </m:r>
        <m:r>
          <m:rPr>
            <m:sty m:val="p"/>
          </m:rPr>
          <m:t>%</m:t>
        </m:r>
      </m:oMath>
      <w:r>
        <w:t xml:space="preserve"> </w:t>
      </w:r>
      <w:r>
        <w:t xml:space="preserve">din</w:t>
      </w:r>
      <w:r>
        <w:t xml:space="preserve"> </w:t>
      </w:r>
      <m:oMath>
        <m:r>
          <m:rPr>
            <m:scr m:val="script"/>
            <m:sty m:val="p"/>
          </m:rPr>
          <m:t>E</m:t>
        </m:r>
      </m:oMath>
      <w:r>
        <w:t xml:space="preserve">?</w:t>
      </w:r>
    </w:p>
    <w:p>
      <w:pPr>
        <w:pStyle w:val="BodyText"/>
      </w:pPr>
      <w:r>
        <w:rPr>
          <w:b/>
          <w:bCs/>
        </w:rPr>
        <w:t xml:space="preserve">Rezolvare:</w:t>
      </w:r>
      <w:r>
        <w:t xml:space="preserve"> </w:t>
      </w:r>
      <w:r>
        <w:t xml:space="preserve">(a) cu</w:t>
      </w:r>
      <w:r>
        <w:t xml:space="preserve"> </w:t>
      </w:r>
      <m:oMath>
        <m:r>
          <m:t>r</m:t>
        </m:r>
        <m:r>
          <m:rPr>
            <m:sty m:val="p"/>
          </m:rPr>
          <m:t>≈</m:t>
        </m:r>
        <m:r>
          <m:t>0</m:t>
        </m:r>
      </m:oMath>
      <w:r>
        <w:t xml:space="preserve">,</w:t>
      </w:r>
    </w:p>
    <w:p>
      <w:pPr>
        <w:pStyle w:val="BodyText"/>
      </w:pPr>
      <m:oMathPara>
        <m:oMathParaPr>
          <m:jc m:val="center"/>
        </m:oMathParaPr>
        <m:oMath>
          <m:r>
            <m:t>τ</m:t>
          </m:r>
          <m:r>
            <m:rPr>
              <m:sty m:val="p"/>
            </m:rPr>
            <m:t>=</m:t>
          </m:r>
          <m:r>
            <m:t>R</m:t>
          </m:r>
          <m:r>
            <m:t>C</m:t>
          </m:r>
          <m:r>
            <m:rPr>
              <m:sty m:val="p"/>
            </m:rPr>
            <m:t>=</m:t>
          </m:r>
          <m:r>
            <m:rPr>
              <m:sty m:val="p"/>
            </m:rPr>
            <m:t>(</m:t>
          </m:r>
          <m:r>
            <m:t>200</m:t>
          </m:r>
          <m:r>
            <m:rPr>
              <m:sty m:val="p"/>
            </m:rPr>
            <m:t>×</m:t>
          </m:r>
          <m:sSup>
            <m:e>
              <m:r>
                <m:t>10</m:t>
              </m:r>
            </m:e>
            <m:sup>
              <m:r>
                <m:t>3</m:t>
              </m:r>
            </m:sup>
          </m:sSup>
          <m:r>
            <m:rPr>
              <m:sty m:val="p"/>
            </m:rPr>
            <m:t>)</m:t>
          </m:r>
          <m:r>
            <m:rPr>
              <m:sty m:val="p"/>
            </m:rPr>
            <m:t>(</m:t>
          </m:r>
          <m:r>
            <m:t>10</m:t>
          </m:r>
          <m:r>
            <m:rPr>
              <m:sty m:val="p"/>
            </m:rPr>
            <m:t>×</m:t>
          </m:r>
          <m:sSup>
            <m:e>
              <m:r>
                <m:t>10</m:t>
              </m:r>
            </m:e>
            <m:sup>
              <m:r>
                <m:rPr>
                  <m:sty m:val="p"/>
                </m:rPr>
                <m:t>−</m:t>
              </m:r>
              <m:r>
                <m:t>6</m:t>
              </m:r>
            </m:sup>
          </m:sSup>
          <m:r>
            <m:rPr>
              <m:sty m:val="p"/>
            </m:rPr>
            <m:t>)</m:t>
          </m:r>
          <m:r>
            <m:rPr>
              <m:sty m:val="p"/>
            </m:rPr>
            <m:t>=</m:t>
          </m:r>
          <m:r>
            <m:t>2</m:t>
          </m:r>
          <m:r>
            <m:t> </m:t>
          </m:r>
          <m:r>
            <m:rPr>
              <m:nor/>
              <m:sty m:val="p"/>
            </m:rPr>
            <m:t>s</m:t>
          </m:r>
          <m:r>
            <m:rPr>
              <m:sty m:val="p"/>
            </m:rPr>
            <m:t>.</m:t>
          </m:r>
        </m:oMath>
      </m:oMathPara>
    </w:p>
    <w:p>
      <w:pPr>
        <w:pStyle w:val="Compact"/>
        <w:numPr>
          <w:ilvl w:val="0"/>
          <w:numId w:val="1002"/>
        </w:numPr>
      </w:pPr>
      <w:r>
        <w:t xml:space="preserve">la</w:t>
      </w:r>
      <w:r>
        <w:t xml:space="preserve"> </w:t>
      </w:r>
      <m:oMath>
        <m:r>
          <m:t>t</m:t>
        </m:r>
        <m:r>
          <m:rPr>
            <m:sty m:val="p"/>
          </m:rPr>
          <m:t>=</m:t>
        </m:r>
        <m:r>
          <m:t>τ</m:t>
        </m:r>
      </m:oMath>
      <w:r>
        <w:t xml:space="preserve">, indiferent de valorile particulare ale lui</w:t>
      </w:r>
      <w:r>
        <w:t xml:space="preserve"> </w:t>
      </w:r>
      <m:oMath>
        <m:r>
          <m:t>R</m:t>
        </m:r>
      </m:oMath>
      <w:r>
        <w:t xml:space="preserve"> </w:t>
      </w:r>
      <w:r>
        <w:t xml:space="preserve">și</w:t>
      </w:r>
      <w:r>
        <w:t xml:space="preserve"> </w:t>
      </w:r>
      <m:oMath>
        <m:r>
          <m:t>C</m:t>
        </m:r>
      </m:oMath>
      <w:r>
        <w:t xml:space="preserve"> </w:t>
      </w:r>
      <w:r>
        <w:t xml:space="preserve">(regula generală a constantei de timp):</w:t>
      </w:r>
    </w:p>
    <w:p>
      <w:pPr>
        <w:pStyle w:val="FirstParagraph"/>
      </w:pPr>
      <m:oMathPara>
        <m:oMathParaPr>
          <m:jc m:val="center"/>
        </m:oMathParaPr>
        <m:oMath>
          <m:sSub>
            <m:e>
              <m:r>
                <m:t>U</m:t>
              </m:r>
            </m:e>
            <m:sub>
              <m:r>
                <m:t>C</m:t>
              </m:r>
            </m:sub>
          </m:sSub>
          <m:r>
            <m:rPr>
              <m:sty m:val="p"/>
            </m:rPr>
            <m:t>(</m:t>
          </m:r>
          <m:r>
            <m:t>τ</m:t>
          </m:r>
          <m:r>
            <m:rPr>
              <m:sty m:val="p"/>
            </m:rPr>
            <m:t>)</m:t>
          </m:r>
          <m:r>
            <m:rPr>
              <m:sty m:val="p"/>
            </m:rPr>
            <m:t>=</m:t>
          </m:r>
          <m:r>
            <m:rPr>
              <m:scr m:val="script"/>
              <m:sty m:val="p"/>
            </m:rPr>
            <m:t>E</m:t>
          </m:r>
          <m:d>
            <m:dPr>
              <m:begChr m:val="("/>
              <m:sepChr m:val=""/>
              <m:endChr m:val=")"/>
              <m:grow/>
            </m:dPr>
            <m:e>
              <m:r>
                <m:t>1</m:t>
              </m:r>
              <m:r>
                <m:rPr>
                  <m:sty m:val="p"/>
                </m:rPr>
                <m:t>−</m:t>
              </m:r>
              <m:sSup>
                <m:e>
                  <m:r>
                    <m:t>e</m:t>
                  </m:r>
                </m:e>
                <m:sup>
                  <m:r>
                    <m:rPr>
                      <m:sty m:val="p"/>
                    </m:rPr>
                    <m:t>−</m:t>
                  </m:r>
                  <m:r>
                    <m:t>1</m:t>
                  </m:r>
                </m:sup>
              </m:sSup>
            </m:e>
          </m:d>
          <m:r>
            <m:rPr>
              <m:sty m:val="p"/>
            </m:rPr>
            <m:t>=</m:t>
          </m:r>
          <m:r>
            <m:t>15</m:t>
          </m:r>
          <m:r>
            <m:rPr>
              <m:sty m:val="p"/>
            </m:rPr>
            <m:t>×</m:t>
          </m:r>
          <m:r>
            <m:t>0</m:t>
          </m:r>
          <m:r>
            <m:rPr>
              <m:sty m:val="p"/>
            </m:rPr>
            <m:t>,</m:t>
          </m:r>
          <m:r>
            <m:t>632</m:t>
          </m:r>
          <m:r>
            <m:rPr>
              <m:sty m:val="p"/>
            </m:rPr>
            <m:t>≈</m:t>
          </m:r>
          <m:r>
            <m:t>9</m:t>
          </m:r>
          <m:r>
            <m:rPr>
              <m:sty m:val="p"/>
            </m:rPr>
            <m:t>,</m:t>
          </m:r>
          <m:r>
            <m:t>5</m:t>
          </m:r>
          <m:r>
            <m:t> </m:t>
          </m:r>
          <m:r>
            <m:rPr>
              <m:nor/>
              <m:sty m:val="p"/>
            </m:rPr>
            <m:t>V</m:t>
          </m:r>
          <m:r>
            <m:rPr>
              <m:sty m:val="p"/>
            </m:rPr>
            <m:t>.</m:t>
          </m:r>
        </m:oMath>
      </m:oMathPara>
    </w:p>
    <w:p>
      <w:pPr>
        <w:pStyle w:val="Compact"/>
        <w:numPr>
          <w:ilvl w:val="0"/>
          <w:numId w:val="1003"/>
        </w:numPr>
      </w:pPr>
      <w:r>
        <w:t xml:space="preserve">punem condiția</w:t>
      </w:r>
      <w:r>
        <w:t xml:space="preserve"> </w:t>
      </w:r>
      <m:oMath>
        <m:sSub>
          <m:e>
            <m:r>
              <m:t>U</m:t>
            </m:r>
          </m:e>
          <m:sub>
            <m:r>
              <m:t>C</m:t>
            </m:r>
          </m:sub>
        </m:sSub>
        <m:r>
          <m:rPr>
            <m:sty m:val="p"/>
          </m:rPr>
          <m:t>(</m:t>
        </m:r>
        <m:r>
          <m:t>t</m:t>
        </m:r>
        <m:r>
          <m:rPr>
            <m:sty m:val="p"/>
          </m:rPr>
          <m:t>)</m:t>
        </m:r>
        <m:r>
          <m:rPr>
            <m:sty m:val="p"/>
          </m:rPr>
          <m:t>=</m:t>
        </m:r>
        <m:r>
          <m:t>0</m:t>
        </m:r>
        <m:r>
          <m:rPr>
            <m:sty m:val="p"/>
          </m:rPr>
          <m:t>,</m:t>
        </m:r>
        <m:r>
          <m:t>99</m:t>
        </m:r>
        <m:r>
          <m:t> </m:t>
        </m:r>
        <m:r>
          <m:rPr>
            <m:scr m:val="script"/>
            <m:sty m:val="p"/>
          </m:rPr>
          <m:t>E</m:t>
        </m:r>
      </m:oMath>
      <w:r>
        <w:t xml:space="preserve">:</w:t>
      </w:r>
    </w:p>
    <w:p>
      <w:pPr>
        <w:pStyle w:val="FirstParagraph"/>
      </w:pPr>
      <m:oMathPara>
        <m:oMathParaPr>
          <m:jc m:val="center"/>
        </m:oMathParaPr>
        <m:oMath>
          <m:r>
            <m:t>1</m:t>
          </m:r>
          <m:r>
            <m:rPr>
              <m:sty m:val="p"/>
            </m:rPr>
            <m:t>−</m:t>
          </m:r>
          <m:sSup>
            <m:e>
              <m:r>
                <m:t>e</m:t>
              </m:r>
            </m:e>
            <m:sup>
              <m:r>
                <m:rPr>
                  <m:sty m:val="p"/>
                </m:rPr>
                <m:t>−</m:t>
              </m:r>
              <m:r>
                <m:t>t</m:t>
              </m:r>
              <m:r>
                <m:rPr>
                  <m:sty m:val="p"/>
                </m:rPr>
                <m:t>/</m:t>
              </m:r>
              <m:r>
                <m:t>τ</m:t>
              </m:r>
            </m:sup>
          </m:sSup>
          <m:r>
            <m:rPr>
              <m:sty m:val="p"/>
            </m:rPr>
            <m:t>=</m:t>
          </m:r>
          <m:r>
            <m:t>0</m:t>
          </m:r>
          <m:r>
            <m:rPr>
              <m:sty m:val="p"/>
            </m:rPr>
            <m:t>,</m:t>
          </m:r>
          <m:r>
            <m:t>99</m:t>
          </m:r>
          <m:r>
            <m:t> </m:t>
          </m:r>
          <m:r>
            <m:rPr>
              <m:sty m:val="p"/>
            </m:rPr>
            <m:t>⇒</m:t>
          </m:r>
          <m:r>
            <m:t> </m:t>
          </m:r>
          <m:sSup>
            <m:e>
              <m:r>
                <m:t>e</m:t>
              </m:r>
            </m:e>
            <m:sup>
              <m:r>
                <m:rPr>
                  <m:sty m:val="p"/>
                </m:rPr>
                <m:t>−</m:t>
              </m:r>
              <m:r>
                <m:t>t</m:t>
              </m:r>
              <m:r>
                <m:rPr>
                  <m:sty m:val="p"/>
                </m:rPr>
                <m:t>/</m:t>
              </m:r>
              <m:r>
                <m:t>τ</m:t>
              </m:r>
            </m:sup>
          </m:sSup>
          <m:r>
            <m:rPr>
              <m:sty m:val="p"/>
            </m:rPr>
            <m:t>=</m:t>
          </m:r>
          <m:r>
            <m:t>0</m:t>
          </m:r>
          <m:r>
            <m:rPr>
              <m:sty m:val="p"/>
            </m:rPr>
            <m:t>,</m:t>
          </m:r>
          <m:r>
            <m:t>01</m:t>
          </m:r>
          <m:r>
            <m:t> </m:t>
          </m:r>
          <m:r>
            <m:rPr>
              <m:sty m:val="p"/>
            </m:rPr>
            <m:t>⇒</m:t>
          </m:r>
          <m:r>
            <m:t> </m:t>
          </m:r>
          <m:r>
            <m:t>t</m:t>
          </m:r>
          <m:r>
            <m:rPr>
              <m:sty m:val="p"/>
            </m:rPr>
            <m:t>=</m:t>
          </m:r>
          <m:r>
            <m:t>τ</m:t>
          </m:r>
          <m:r>
            <m:rPr>
              <m:sty m:val="p"/>
            </m:rPr>
            <m:t>ln</m:t>
          </m:r>
          <m:r>
            <m:t>100</m:t>
          </m:r>
          <m:r>
            <m:rPr>
              <m:sty m:val="p"/>
            </m:rPr>
            <m:t>=</m:t>
          </m:r>
          <m:r>
            <m:t>2</m:t>
          </m:r>
          <m:r>
            <m:rPr>
              <m:sty m:val="p"/>
            </m:rPr>
            <m:t>×</m:t>
          </m:r>
          <m:r>
            <m:t>4</m:t>
          </m:r>
          <m:r>
            <m:rPr>
              <m:sty m:val="p"/>
            </m:rPr>
            <m:t>,</m:t>
          </m:r>
          <m:r>
            <m:t>605</m:t>
          </m:r>
          <m:r>
            <m:rPr>
              <m:sty m:val="p"/>
            </m:rPr>
            <m:t>≈</m:t>
          </m:r>
          <m:r>
            <m:t>9</m:t>
          </m:r>
          <m:r>
            <m:rPr>
              <m:sty m:val="p"/>
            </m:rPr>
            <m:t>,</m:t>
          </m:r>
          <m:r>
            <m:t>2</m:t>
          </m:r>
          <m:r>
            <m:t> </m:t>
          </m:r>
          <m:r>
            <m:rPr>
              <m:nor/>
              <m:sty m:val="p"/>
            </m:rPr>
            <m:t>s</m:t>
          </m:r>
          <m:r>
            <m:rPr>
              <m:sty m:val="p"/>
            </m:rPr>
            <m:t>,</m:t>
          </m:r>
        </m:oMath>
      </m:oMathPara>
    </w:p>
    <w:p>
      <w:pPr>
        <w:pStyle w:val="FirstParagraph"/>
      </w:pPr>
      <w:r>
        <w:t xml:space="preserve">adică puțin peste</w:t>
      </w:r>
      <w:r>
        <w:t xml:space="preserve"> </w:t>
      </w:r>
      <m:oMath>
        <m:r>
          <m:t>4</m:t>
        </m:r>
        <m:r>
          <m:t>τ</m:t>
        </m:r>
      </m:oMath>
      <w:r>
        <w:t xml:space="preserve">, confirmând regula practică folosită în inginerie: după</w:t>
      </w:r>
      <w:r>
        <w:t xml:space="preserve"> </w:t>
      </w:r>
      <m:oMath>
        <m:r>
          <m:t>5</m:t>
        </m:r>
        <m:r>
          <m:t>τ</m:t>
        </m:r>
      </m:oMath>
      <w:r>
        <w:t xml:space="preserve"> </w:t>
      </w:r>
      <w:r>
        <w:t xml:space="preserve">regimul tranzitoriu poate fi considerat încheiat.</w:t>
      </w:r>
    </w:p>
    <w:p>
      <w:pPr>
        <w:pStyle w:val="BodyText"/>
      </w:pPr>
      <m:oMathPara>
        <m:oMathParaPr>
          <m:jc m:val="center"/>
        </m:oMathParaPr>
        <m:oMath>
          <m:borderBox>
            <m:e>
              <m:r>
                <m:t> </m:t>
              </m:r>
              <m:r>
                <m:t>τ</m:t>
              </m:r>
              <m:r>
                <m:rPr>
                  <m:sty m:val="p"/>
                </m:rPr>
                <m:t>=</m:t>
              </m:r>
              <m:r>
                <m:t>2</m:t>
              </m:r>
              <m:r>
                <m:t> </m:t>
              </m:r>
              <m:r>
                <m:rPr>
                  <m:nor/>
                  <m:sty m:val="p"/>
                </m:rPr>
                <m:t>s</m:t>
              </m:r>
              <m:r>
                <m:rPr>
                  <m:sty m:val="p"/>
                </m:rPr>
                <m:t>,</m:t>
              </m:r>
              <m:r>
                <m:t>  </m:t>
              </m:r>
              <m:sSub>
                <m:e>
                  <m:r>
                    <m:t>U</m:t>
                  </m:r>
                </m:e>
                <m:sub>
                  <m:r>
                    <m:t>C</m:t>
                  </m:r>
                </m:sub>
              </m:sSub>
              <m:r>
                <m:rPr>
                  <m:sty m:val="p"/>
                </m:rPr>
                <m:t>(</m:t>
              </m:r>
              <m:r>
                <m:t>τ</m:t>
              </m:r>
              <m:r>
                <m:rPr>
                  <m:sty m:val="p"/>
                </m:rPr>
                <m:t>)</m:t>
              </m:r>
              <m:r>
                <m:rPr>
                  <m:sty m:val="p"/>
                </m:rPr>
                <m:t>≈</m:t>
              </m:r>
              <m:r>
                <m:t>9</m:t>
              </m:r>
              <m:r>
                <m:rPr>
                  <m:sty m:val="p"/>
                </m:rPr>
                <m:t>,</m:t>
              </m:r>
              <m:r>
                <m:t>5</m:t>
              </m:r>
              <m:r>
                <m:t> </m:t>
              </m:r>
              <m:r>
                <m:rPr>
                  <m:nor/>
                  <m:sty m:val="p"/>
                </m:rPr>
                <m:t>V</m:t>
              </m:r>
              <m:r>
                <m:rPr>
                  <m:sty m:val="p"/>
                </m:rPr>
                <m:t>,</m:t>
              </m:r>
              <m:r>
                <m:t>  </m:t>
              </m:r>
              <m:sSub>
                <m:e>
                  <m:r>
                    <m:t>t</m:t>
                  </m:r>
                </m:e>
                <m:sub>
                  <m:r>
                    <m:t>99</m:t>
                  </m:r>
                  <m:r>
                    <m:rPr>
                      <m:sty m:val="p"/>
                    </m:rPr>
                    <m:t>%</m:t>
                  </m:r>
                </m:sub>
              </m:sSub>
              <m:r>
                <m:rPr>
                  <m:sty m:val="p"/>
                </m:rPr>
                <m:t>≈</m:t>
              </m:r>
              <m:r>
                <m:t>9</m:t>
              </m:r>
              <m:r>
                <m:rPr>
                  <m:sty m:val="p"/>
                </m:rPr>
                <m:t>,</m:t>
              </m:r>
              <m:r>
                <m:t>2</m:t>
              </m:r>
              <m:r>
                <m:t> </m:t>
              </m:r>
              <m:r>
                <m:rPr>
                  <m:nor/>
                  <m:sty m:val="p"/>
                </m:rPr>
                <m:t>s</m:t>
              </m:r>
              <m:r>
                <m:t> </m:t>
              </m:r>
            </m:e>
          </m:borderBox>
        </m:oMath>
      </m:oMathPara>
    </w:p>
    <w:p>
      <w:pPr>
        <w:pStyle w:val="FirstParagraph"/>
      </w:pPr>
      <w:r>
        <w:t xml:space="preserve">Dacă, o dată complet încărcat, condensatorul s-ar descărca prin același</w:t>
      </w:r>
      <w:r>
        <w:t xml:space="preserve"> </w:t>
      </w:r>
      <m:oMath>
        <m:r>
          <m:t>R</m:t>
        </m:r>
      </m:oMath>
      <w:r>
        <w:t xml:space="preserve"> </w:t>
      </w:r>
      <w:r>
        <w:t xml:space="preserve">(sursa scoasă din circuit), constanta de timp ar rămâne</w:t>
      </w:r>
      <w:r>
        <w:t xml:space="preserve"> </w:t>
      </w:r>
      <m:oMath>
        <m:r>
          <m:t>τ</m:t>
        </m:r>
        <m:r>
          <m:rPr>
            <m:sty m:val="p"/>
          </m:rPr>
          <m:t>=</m:t>
        </m:r>
        <m:r>
          <m:t>R</m:t>
        </m:r>
        <m:r>
          <m:t>C</m:t>
        </m:r>
        <m:r>
          <m:rPr>
            <m:sty m:val="p"/>
          </m:rPr>
          <m:t>=</m:t>
        </m:r>
        <m:r>
          <m:t>2</m:t>
        </m:r>
        <m:r>
          <m:t> </m:t>
        </m:r>
        <m:r>
          <m:rPr>
            <m:nor/>
            <m:sty m:val="p"/>
          </m:rPr>
          <m:t>s</m:t>
        </m:r>
      </m:oMath>
      <w:r>
        <w:t xml:space="preserve">, iar după un</w:t>
      </w:r>
      <w:r>
        <w:t xml:space="preserve"> </w:t>
      </w:r>
      <m:oMath>
        <m:r>
          <m:t>τ</m:t>
        </m:r>
      </m:oMath>
      <w:r>
        <w:t xml:space="preserve"> </w:t>
      </w:r>
      <w:r>
        <w:t xml:space="preserve">tensiunea ar coborî la</w:t>
      </w:r>
      <w:r>
        <w:t xml:space="preserve"> </w:t>
      </w:r>
      <m:oMath>
        <m:r>
          <m:t>37</m:t>
        </m:r>
        <m:r>
          <m:rPr>
            <m:sty m:val="p"/>
          </m:rPr>
          <m:t>%</m:t>
        </m:r>
      </m:oMath>
      <w:r>
        <w:t xml:space="preserve"> </w:t>
      </w:r>
      <w:r>
        <w:t xml:space="preserve">din valoarea inițială,</w:t>
      </w:r>
      <w:r>
        <w:t xml:space="preserve"> </w:t>
      </w:r>
      <m:oMath>
        <m:r>
          <m:t>15</m:t>
        </m:r>
        <m:r>
          <m:rPr>
            <m:sty m:val="p"/>
          </m:rPr>
          <m:t>×</m:t>
        </m:r>
        <m:r>
          <m:t>0</m:t>
        </m:r>
        <m:r>
          <m:rPr>
            <m:sty m:val="p"/>
          </m:rPr>
          <m:t>,</m:t>
        </m:r>
        <m:r>
          <m:t>368</m:t>
        </m:r>
        <m:r>
          <m:rPr>
            <m:sty m:val="p"/>
          </m:rPr>
          <m:t>≈</m:t>
        </m:r>
        <m:r>
          <m:t>5</m:t>
        </m:r>
        <m:r>
          <m:rPr>
            <m:sty m:val="p"/>
          </m:rPr>
          <m:t>,</m:t>
        </m:r>
        <m:r>
          <m:t>5</m:t>
        </m:r>
        <m:r>
          <m:t> </m:t>
        </m:r>
        <m:r>
          <m:rPr>
            <m:nor/>
            <m:sty m:val="p"/>
          </m:rPr>
          <m:t>V</m:t>
        </m:r>
      </m:oMath>
      <w:r>
        <w:t xml:space="preserve">.</w:t>
      </w:r>
    </w:p>
    <w:bookmarkEnd w:id="33"/>
    <w:bookmarkStart w:id="37" w:name="Xff8450356c75a50c646a5d5b34abce421f3cc3b"/>
    <w:p>
      <w:pPr>
        <w:pStyle w:val="Heading3"/>
      </w:pPr>
      <w:r>
        <w:t xml:space="preserve">Liniarizarea pentru verificarea experimentală</w:t>
      </w:r>
    </w:p>
    <w:p>
      <w:pPr>
        <w:pStyle w:val="FirstParagraph"/>
      </w:pPr>
      <w:r>
        <w:t xml:space="preserve">Măsurând experimental</w:t>
      </w:r>
      <w:r>
        <w:t xml:space="preserve"> </w:t>
      </w:r>
      <m:oMath>
        <m:sSub>
          <m:e>
            <m:r>
              <m:t>U</m:t>
            </m:r>
          </m:e>
          <m:sub>
            <m:r>
              <m:t>C</m:t>
            </m:r>
          </m:sub>
        </m:sSub>
      </m:oMath>
      <w:r>
        <w:t xml:space="preserve"> </w:t>
      </w:r>
      <w:r>
        <w:t xml:space="preserve">în funcție de timp, la descărcare, și logaritmând relația teoretică:</w:t>
      </w:r>
    </w:p>
    <w:p>
      <w:pPr>
        <w:pStyle w:val="BodyText"/>
      </w:pPr>
      <m:oMathPara>
        <m:oMathParaPr>
          <m:jc m:val="center"/>
        </m:oMathParaPr>
        <m:oMath>
          <m:f>
            <m:fPr>
              <m:type m:val="bar"/>
            </m:fPr>
            <m:num>
              <m:sSub>
                <m:e>
                  <m:r>
                    <m:t>U</m:t>
                  </m:r>
                </m:e>
                <m:sub>
                  <m:r>
                    <m:t>C</m:t>
                  </m:r>
                </m:sub>
              </m:sSub>
            </m:num>
            <m:den>
              <m:r>
                <m:rPr>
                  <m:scr m:val="script"/>
                  <m:sty m:val="p"/>
                </m:rPr>
                <m:t>E</m:t>
              </m:r>
            </m:den>
          </m:f>
          <m:r>
            <m:rPr>
              <m:sty m:val="p"/>
            </m:rPr>
            <m:t>=</m:t>
          </m:r>
          <m:sSup>
            <m:e>
              <m:r>
                <m:t>e</m:t>
              </m:r>
            </m:e>
            <m:sup>
              <m:r>
                <m:rPr>
                  <m:sty m:val="p"/>
                </m:rPr>
                <m:t>−</m:t>
              </m:r>
              <m:f>
                <m:fPr>
                  <m:type m:val="bar"/>
                </m:fPr>
                <m:num>
                  <m:r>
                    <m:t>t</m:t>
                  </m:r>
                </m:num>
                <m:den>
                  <m:r>
                    <m:t>R</m:t>
                  </m:r>
                  <m:r>
                    <m:t>C</m:t>
                  </m:r>
                </m:den>
              </m:f>
            </m:sup>
          </m:sSup>
          <m:r>
            <m:t> </m:t>
          </m:r>
          <m:r>
            <m:rPr>
              <m:sty m:val="p"/>
            </m:rPr>
            <m:t>|</m:t>
          </m:r>
          <m:r>
            <m:t> </m:t>
          </m:r>
          <m:r>
            <m:rPr>
              <m:sty m:val="p"/>
            </m:rPr>
            <m:t>ln</m:t>
          </m:r>
          <m:r>
            <m:t> </m:t>
          </m:r>
          <m:r>
            <m:rPr>
              <m:sty m:val="p"/>
            </m:rPr>
            <m:t>⇒</m:t>
          </m:r>
          <m:r>
            <m:t> </m:t>
          </m:r>
          <m:borderBox>
            <m:e>
              <m:r>
                <m:t> </m:t>
              </m:r>
              <m:r>
                <m:rPr>
                  <m:sty m:val="p"/>
                </m:rPr>
                <m:t>ln</m:t>
              </m:r>
              <m:r>
                <m:t>​</m:t>
              </m:r>
              <m:d>
                <m:dPr>
                  <m:begChr m:val="("/>
                  <m:sepChr m:val=""/>
                  <m:endChr m:val=")"/>
                  <m:grow/>
                </m:dPr>
                <m:e>
                  <m:f>
                    <m:fPr>
                      <m:type m:val="bar"/>
                    </m:fPr>
                    <m:num>
                      <m:sSub>
                        <m:e>
                          <m:r>
                            <m:t>U</m:t>
                          </m:r>
                        </m:e>
                        <m:sub>
                          <m:r>
                            <m:t>C</m:t>
                          </m:r>
                        </m:sub>
                      </m:sSub>
                    </m:num>
                    <m:den>
                      <m:r>
                        <m:rPr>
                          <m:scr m:val="script"/>
                          <m:sty m:val="p"/>
                        </m:rPr>
                        <m:t>E</m:t>
                      </m:r>
                    </m:den>
                  </m:f>
                </m:e>
              </m:d>
              <m:r>
                <m:rPr>
                  <m:sty m:val="p"/>
                </m:rPr>
                <m:t>=</m:t>
              </m:r>
              <m:r>
                <m:rPr>
                  <m:sty m:val="p"/>
                </m:rPr>
                <m:t>−</m:t>
              </m:r>
              <m:f>
                <m:fPr>
                  <m:type m:val="bar"/>
                </m:fPr>
                <m:num>
                  <m:r>
                    <m:t>1</m:t>
                  </m:r>
                </m:num>
                <m:den>
                  <m:r>
                    <m:t>R</m:t>
                  </m:r>
                  <m:r>
                    <m:t>C</m:t>
                  </m:r>
                </m:den>
              </m:f>
              <m:r>
                <m:t> </m:t>
              </m:r>
              <m:r>
                <m:t>t</m:t>
              </m:r>
              <m:r>
                <m:t> </m:t>
              </m:r>
            </m:e>
          </m:borderBox>
        </m:oMath>
      </m:oMathPara>
    </w:p>
    <w:p>
      <w:pPr>
        <w:pStyle w:val="FirstParagraph"/>
      </w:pPr>
      <w:r>
        <w:t xml:space="preserve">Reprezentând</w:t>
      </w:r>
      <w:r>
        <w:t xml:space="preserve"> </w:t>
      </w:r>
      <m:oMath>
        <m:r>
          <m:rPr>
            <m:sty m:val="p"/>
          </m:rPr>
          <m:t>ln</m:t>
        </m:r>
        <m:r>
          <m:rPr>
            <m:sty m:val="p"/>
          </m:rPr>
          <m:t>(</m:t>
        </m:r>
        <m:sSub>
          <m:e>
            <m:r>
              <m:t>U</m:t>
            </m:r>
          </m:e>
          <m:sub>
            <m:r>
              <m:t>C</m:t>
            </m:r>
          </m:sub>
        </m:sSub>
        <m:r>
          <m:rPr>
            <m:sty m:val="p"/>
          </m:rPr>
          <m:t>/</m:t>
        </m:r>
        <m:r>
          <m:rPr>
            <m:scr m:val="script"/>
            <m:sty m:val="p"/>
          </m:rPr>
          <m:t>E</m:t>
        </m:r>
        <m:r>
          <m:rPr>
            <m:sty m:val="p"/>
          </m:rPr>
          <m:t>)</m:t>
        </m:r>
      </m:oMath>
      <w:r>
        <w:t xml:space="preserve"> </w:t>
      </w:r>
      <w:r>
        <w:t xml:space="preserve">în funcție de</w:t>
      </w:r>
      <w:r>
        <w:t xml:space="preserve"> </w:t>
      </w:r>
      <m:oMath>
        <m:r>
          <m:t>t</m:t>
        </m:r>
      </m:oMath>
      <w:r>
        <w:t xml:space="preserve">, punctele experimentale ar trebui să se așeze pe o</w:t>
      </w:r>
      <w:r>
        <w:t xml:space="preserve"> </w:t>
      </w:r>
      <w:r>
        <w:rPr>
          <w:b/>
          <w:bCs/>
        </w:rPr>
        <w:t xml:space="preserve">dreaptă</w:t>
      </w:r>
      <w:r>
        <w:t xml:space="preserve"> </w:t>
      </w:r>
      <w:r>
        <w:t xml:space="preserve">de pantă</w:t>
      </w:r>
      <w:r>
        <w:t xml:space="preserve"> </w:t>
      </w:r>
      <m:oMath>
        <m:r>
          <m:rPr>
            <m:sty m:val="p"/>
          </m:rPr>
          <m:t>−</m:t>
        </m:r>
        <m:r>
          <m:t>1</m:t>
        </m:r>
        <m:r>
          <m:rPr>
            <m:sty m:val="p"/>
          </m:rPr>
          <m:t>/</m:t>
        </m:r>
        <m:r>
          <m:t>R</m:t>
        </m:r>
        <m:r>
          <m:t>C</m:t>
        </m:r>
      </m:oMath>
      <w:r>
        <w:t xml:space="preserve">, dacă (și numai dacă) relația teoretică guvernează cu adevărat fenomenul măsurat. Este un truc experimental recurent: o lege exponențială, greu de</w:t>
      </w:r>
      <w:r>
        <w:t xml:space="preserve"> </w:t>
      </w:r>
      <w:r>
        <w:t xml:space="preserve">“citit cu ochiul liber”</w:t>
      </w:r>
      <w:r>
        <w:t xml:space="preserve"> </w:t>
      </w:r>
      <w:r>
        <w:t xml:space="preserve">pe un grafic obișnuit, devine, logaritmată, o simplă dreaptă, a cărei aliniere (sau nealiniere) a punctelor experimentale se poate verifica dintr-o privire, iar panta ei citită direct dă constanta de timp</w:t>
      </w:r>
      <w:r>
        <w:t xml:space="preserve"> </w:t>
      </w:r>
      <m:oMath>
        <m:r>
          <m:t>R</m:t>
        </m:r>
        <m:r>
          <m:t>C</m:t>
        </m:r>
      </m:oMath>
      <w:r>
        <w:t xml:space="preserve">.</w:t>
      </w:r>
    </w:p>
    <w:p>
      <w:pPr>
        <w:pStyle w:val="CaptionedFigure"/>
      </w:pPr>
      <w:r>
        <w:drawing>
          <wp:inline>
            <wp:extent cx="5334000" cy="3000375"/>
            <wp:effectExtent b="0" l="0" r="0" t="0"/>
            <wp:docPr descr="Liniarizarea: ln(U_C/mathcal E) = -t/RC (dreaptă)" title="" id="35" name="Picture"/>
            <a:graphic>
              <a:graphicData uri="http://schemas.openxmlformats.org/drawingml/2006/picture">
                <pic:pic>
                  <pic:nvPicPr>
                    <pic:cNvPr descr="D:/Daniel/proiecte/electricitate_si_magnetism/web/public/renders/posters/c14_linearizare_log.png" id="36" name="Picture"/>
                    <pic:cNvPicPr>
                      <a:picLocks noChangeArrowheads="1" noChangeAspect="1"/>
                    </pic:cNvPicPr>
                  </pic:nvPicPr>
                  <pic:blipFill>
                    <a:blip r:embed="rId34"/>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Liniarizarea: ln(U_C/mathcal E) = -t/RC (dreaptă)</w:t>
      </w:r>
    </w:p>
    <w:bookmarkEnd w:id="37"/>
    <w:bookmarkStart w:id="38" w:name="ce-se-trece-în-referatul-de-laborator"/>
    <w:p>
      <w:pPr>
        <w:pStyle w:val="Heading3"/>
      </w:pPr>
      <w:r>
        <w:t xml:space="preserve">Ce se trece în referatul de laborator</w:t>
      </w:r>
    </w:p>
    <w:p>
      <w:pPr>
        <w:pStyle w:val="FirstParagraph"/>
      </w:pPr>
      <w:r>
        <w:t xml:space="preserve">La redactarea referatului, protocolul experimental cerut este următorul: pentru încărcare se trasează un singur grafic,</w:t>
      </w:r>
      <w:r>
        <w:t xml:space="preserve"> </w:t>
      </w:r>
      <m:oMath>
        <m:sSub>
          <m:e>
            <m:r>
              <m:t>U</m:t>
            </m:r>
          </m:e>
          <m:sub>
            <m:r>
              <m:t>C</m:t>
            </m:r>
          </m:sub>
        </m:sSub>
        <m:r>
          <m:rPr>
            <m:sty m:val="p"/>
          </m:rPr>
          <m:t>(</m:t>
        </m:r>
        <m:r>
          <m:t>t</m:t>
        </m:r>
        <m:r>
          <m:rPr>
            <m:sty m:val="p"/>
          </m:rPr>
          <m:t>)</m:t>
        </m:r>
      </m:oMath>
      <w:r>
        <w:t xml:space="preserve">; pentru descărcare, două grafice, atât</w:t>
      </w:r>
      <w:r>
        <w:t xml:space="preserve"> </w:t>
      </w:r>
      <m:oMath>
        <m:sSub>
          <m:e>
            <m:r>
              <m:t>U</m:t>
            </m:r>
          </m:e>
          <m:sub>
            <m:r>
              <m:t>C</m:t>
            </m:r>
          </m:sub>
        </m:sSub>
        <m:r>
          <m:rPr>
            <m:sty m:val="p"/>
          </m:rPr>
          <m:t>(</m:t>
        </m:r>
        <m:r>
          <m:t>t</m:t>
        </m:r>
        <m:r>
          <m:rPr>
            <m:sty m:val="p"/>
          </m:rPr>
          <m:t>)</m:t>
        </m:r>
      </m:oMath>
      <w:r>
        <w:t xml:space="preserve"> </w:t>
      </w:r>
      <w:r>
        <w:t xml:space="preserve">direct, cât și liniarizarea</w:t>
      </w:r>
      <w:r>
        <w:t xml:space="preserve"> </w:t>
      </w:r>
      <m:oMath>
        <m:r>
          <m:rPr>
            <m:sty m:val="p"/>
          </m:rPr>
          <m:t>ln</m:t>
        </m:r>
        <m:r>
          <m:rPr>
            <m:sty m:val="p"/>
          </m:rPr>
          <m:t>(</m:t>
        </m:r>
        <m:sSub>
          <m:e>
            <m:r>
              <m:t>U</m:t>
            </m:r>
          </m:e>
          <m:sub>
            <m:r>
              <m:t>C</m:t>
            </m:r>
          </m:sub>
        </m:sSub>
        <m:r>
          <m:rPr>
            <m:sty m:val="p"/>
          </m:rPr>
          <m:t>/</m:t>
        </m:r>
        <m:r>
          <m:rPr>
            <m:scr m:val="script"/>
            <m:sty m:val="p"/>
          </m:rPr>
          <m:t>E</m:t>
        </m:r>
        <m:r>
          <m:rPr>
            <m:sty m:val="p"/>
          </m:rPr>
          <m:t>)</m:t>
        </m:r>
      </m:oMath>
      <w:r>
        <w:t xml:space="preserve"> </w:t>
      </w:r>
      <w:r>
        <w:t xml:space="preserve">în funcție de</w:t>
      </w:r>
      <w:r>
        <w:t xml:space="preserve"> </w:t>
      </w:r>
      <m:oMath>
        <m:r>
          <m:t>t</m:t>
        </m:r>
      </m:oMath>
      <w:r>
        <w:t xml:space="preserve">, verificând, prin alinierea (sau nu) punctelor experimentale pe o dreaptă, dacă ecuația teoretică guvernează cu adevărat descărcarea măsurată.</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32">
    <w:nsid w:val="00A9973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num w:numId="1000">
    <w:abstractNumId w:val="990"/>
  </w:num>
  <w:num w:numId="1001">
    <w:abstractNumId w:val="991"/>
  </w:num>
  <w:num w:numId="1002">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6" Target="media/rId16.svg" /><Relationship Type="http://schemas.openxmlformats.org/officeDocument/2006/relationships/image" Id="rId9" Target="media/rId9.svg" /><Relationship Type="http://schemas.openxmlformats.org/officeDocument/2006/relationships/image" Id="rId23" Target="media/rId23.png" /><Relationship Type="http://schemas.openxmlformats.org/officeDocument/2006/relationships/image" Id="rId34" Target="media/rId34.png" /><Relationship Type="http://schemas.openxmlformats.org/officeDocument/2006/relationships/image" Id="rId29" Target="media/rId29.png"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14: Tensiunea electromotoare. Legea lui Kirchhoff. Circuitul RC</dc:title>
  <dc:creator/>
  <cp:keywords/>
  <dcterms:created xsi:type="dcterms:W3CDTF">2026-07-17T16:20:03Z</dcterms:created>
  <dcterms:modified xsi:type="dcterms:W3CDTF">2026-07-17T16:20:03Z</dcterms:modified>
</cp:coreProperties>
</file>

<file path=docProps/custom.xml><?xml version="1.0" encoding="utf-8"?>
<Properties xmlns="http://schemas.openxmlformats.org/officeDocument/2006/custom-properties" xmlns:vt="http://schemas.openxmlformats.org/officeDocument/2006/docPropsVTypes"/>
</file>